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2D00" w14:textId="77777777" w:rsidR="000C7092" w:rsidRPr="006954B7" w:rsidRDefault="000C7092" w:rsidP="000C7092">
      <w:pPr>
        <w:jc w:val="center"/>
        <w:rPr>
          <w:b/>
          <w:bCs/>
        </w:rPr>
      </w:pPr>
      <w:r w:rsidRPr="006954B7">
        <w:rPr>
          <w:b/>
          <w:bCs/>
        </w:rPr>
        <w:t>ДЕРЖАВНЕ ПІДПРИЄМСТВО «УДВП ІЗОТОП»</w:t>
      </w:r>
    </w:p>
    <w:p w14:paraId="60352A4C" w14:textId="77777777" w:rsidR="000C7092" w:rsidRDefault="000C7092">
      <w:pPr>
        <w:pStyle w:val="1"/>
        <w:spacing w:before="230"/>
        <w:ind w:left="6" w:right="73" w:firstLine="0"/>
      </w:pPr>
      <w:r>
        <w:t xml:space="preserve">ОБҐРУНТУВАННЯ </w:t>
      </w:r>
    </w:p>
    <w:p w14:paraId="72A48285" w14:textId="77777777" w:rsidR="000C7092" w:rsidRDefault="000C7092">
      <w:pPr>
        <w:pStyle w:val="1"/>
        <w:spacing w:before="230"/>
        <w:ind w:left="6" w:right="73" w:firstLine="0"/>
      </w:pPr>
      <w:r w:rsidRPr="000C7092">
        <w:rPr>
          <w:b w:val="0"/>
        </w:rPr>
        <w:t>якісних характеристик закупівлі</w:t>
      </w:r>
      <w:r>
        <w:t xml:space="preserve"> </w:t>
      </w:r>
      <w:r w:rsidRPr="000C7092">
        <w:t xml:space="preserve">Послуги з проведення часткового технічного огляду кранів мостових </w:t>
      </w:r>
      <w:proofErr w:type="spellStart"/>
      <w:r w:rsidRPr="000C7092">
        <w:t>однобалкових</w:t>
      </w:r>
      <w:proofErr w:type="spellEnd"/>
      <w:r w:rsidRPr="000C7092">
        <w:t xml:space="preserve"> та крана-маніпулятора, код згідно ДК 021:2015: 71630000-3 Послуги з технічного огляду та </w:t>
      </w:r>
      <w:proofErr w:type="spellStart"/>
      <w:r w:rsidRPr="000C7092">
        <w:t>випробовувань</w:t>
      </w:r>
      <w:proofErr w:type="spellEnd"/>
      <w:r>
        <w:t xml:space="preserve">, </w:t>
      </w:r>
      <w:r w:rsidRPr="000C7092">
        <w:rPr>
          <w:b w:val="0"/>
        </w:rPr>
        <w:t>розміру бюджетного призначення, очікуваної вартості предмета закупівлі</w:t>
      </w:r>
      <w:r>
        <w:t xml:space="preserve"> </w:t>
      </w:r>
    </w:p>
    <w:p w14:paraId="2C300B26" w14:textId="77777777" w:rsidR="000C7092" w:rsidRDefault="000C7092">
      <w:pPr>
        <w:pStyle w:val="1"/>
        <w:spacing w:before="230"/>
        <w:ind w:left="6" w:right="73" w:firstLine="0"/>
        <w:rPr>
          <w:b w:val="0"/>
          <w:i/>
        </w:rPr>
      </w:pPr>
      <w:r w:rsidRPr="000C7092">
        <w:rPr>
          <w:b w:val="0"/>
          <w:i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4A287AC2" w14:textId="77777777" w:rsidR="000C7092" w:rsidRPr="000C7092" w:rsidRDefault="000C7092">
      <w:pPr>
        <w:pStyle w:val="1"/>
        <w:spacing w:before="230"/>
        <w:ind w:left="6" w:right="73" w:firstLine="0"/>
        <w:rPr>
          <w:b w:val="0"/>
          <w:i/>
          <w:spacing w:val="-2"/>
          <w:sz w:val="26"/>
          <w:szCs w:val="26"/>
        </w:rPr>
      </w:pPr>
    </w:p>
    <w:p w14:paraId="0DFA4909" w14:textId="77777777" w:rsidR="000C7092" w:rsidRDefault="000C7092" w:rsidP="000C7092">
      <w:pPr>
        <w:ind w:firstLine="567"/>
        <w:jc w:val="both"/>
      </w:pPr>
      <w: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55D0889A" w14:textId="77777777" w:rsidR="000C7092" w:rsidRDefault="000C7092" w:rsidP="000C7092">
      <w:pPr>
        <w:ind w:firstLine="567"/>
        <w:jc w:val="both"/>
      </w:pPr>
      <w:r w:rsidRPr="000C7092">
        <w:t>ДЕРЖАВНЕ ПІДПРИЄМСТВО «УДВП ІЗОТОП»</w:t>
      </w:r>
      <w:r>
        <w:t xml:space="preserve">, </w:t>
      </w:r>
    </w:p>
    <w:p w14:paraId="3C156DD6" w14:textId="77777777" w:rsidR="000C7092" w:rsidRDefault="000C7092" w:rsidP="000C7092">
      <w:pPr>
        <w:ind w:firstLine="567"/>
        <w:jc w:val="both"/>
      </w:pPr>
      <w:r>
        <w:t xml:space="preserve">Код ЄДРПОУ: </w:t>
      </w:r>
      <w:r w:rsidRPr="000C7092">
        <w:t>14308322</w:t>
      </w:r>
      <w:r>
        <w:t xml:space="preserve">, </w:t>
      </w:r>
    </w:p>
    <w:p w14:paraId="1D23882E" w14:textId="77777777" w:rsidR="000C7092" w:rsidRDefault="000C7092" w:rsidP="000C7092">
      <w:pPr>
        <w:ind w:firstLine="567"/>
        <w:jc w:val="both"/>
      </w:pPr>
      <w:r w:rsidRPr="000C7092">
        <w:t>03150, Україна , Київська обл., Київ, ВУЛИЦЯ АНТОНОВИЧА, будинок 152</w:t>
      </w:r>
      <w:r>
        <w:t xml:space="preserve">, </w:t>
      </w:r>
    </w:p>
    <w:p w14:paraId="772C1397" w14:textId="77777777" w:rsidR="006279FB" w:rsidRPr="000C7092" w:rsidRDefault="000C7092" w:rsidP="000C7092">
      <w:pPr>
        <w:ind w:firstLine="567"/>
        <w:jc w:val="both"/>
      </w:pPr>
      <w:r>
        <w:t xml:space="preserve">Категорія - </w:t>
      </w:r>
      <w:r w:rsidRPr="000C7092">
        <w:t>Юридична особа, яка здійснює діяльність в одній або декількох окремих сферах господарювання</w:t>
      </w:r>
      <w:r>
        <w:t>.</w:t>
      </w:r>
    </w:p>
    <w:p w14:paraId="70F8819C" w14:textId="77777777" w:rsidR="000C7092" w:rsidRDefault="000C7092" w:rsidP="000C7092">
      <w:pPr>
        <w:pStyle w:val="1"/>
        <w:tabs>
          <w:tab w:val="left" w:pos="908"/>
        </w:tabs>
        <w:spacing w:before="185"/>
        <w:ind w:left="0" w:firstLine="709"/>
        <w:jc w:val="both"/>
        <w:rPr>
          <w:b w:val="0"/>
          <w:bCs w:val="0"/>
          <w:sz w:val="22"/>
          <w:szCs w:val="22"/>
        </w:rPr>
      </w:pPr>
      <w:r w:rsidRPr="000C7092">
        <w:rPr>
          <w:bCs w:val="0"/>
          <w:sz w:val="22"/>
          <w:szCs w:val="22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C7092">
        <w:rPr>
          <w:b w:val="0"/>
          <w:bCs w:val="0"/>
          <w:sz w:val="22"/>
          <w:szCs w:val="22"/>
        </w:rPr>
        <w:t xml:space="preserve"> «Послуги з проведення часткового технічного огляду кранів мостових </w:t>
      </w:r>
      <w:proofErr w:type="spellStart"/>
      <w:r w:rsidRPr="000C7092">
        <w:rPr>
          <w:b w:val="0"/>
          <w:bCs w:val="0"/>
          <w:sz w:val="22"/>
          <w:szCs w:val="22"/>
        </w:rPr>
        <w:t>однобалкових</w:t>
      </w:r>
      <w:proofErr w:type="spellEnd"/>
      <w:r w:rsidRPr="000C7092">
        <w:rPr>
          <w:b w:val="0"/>
          <w:bCs w:val="0"/>
          <w:sz w:val="22"/>
          <w:szCs w:val="22"/>
        </w:rPr>
        <w:t xml:space="preserve"> та крана-маніпулятора, код згідно ДК 021:2015: 71630000-3 Послуги з технічного огляду та </w:t>
      </w:r>
      <w:proofErr w:type="spellStart"/>
      <w:r w:rsidRPr="000C7092">
        <w:rPr>
          <w:b w:val="0"/>
          <w:bCs w:val="0"/>
          <w:sz w:val="22"/>
          <w:szCs w:val="22"/>
        </w:rPr>
        <w:t>випробовувань</w:t>
      </w:r>
      <w:proofErr w:type="spellEnd"/>
      <w:r w:rsidRPr="000C7092">
        <w:rPr>
          <w:b w:val="0"/>
          <w:bCs w:val="0"/>
          <w:sz w:val="22"/>
          <w:szCs w:val="22"/>
        </w:rPr>
        <w:t xml:space="preserve">». </w:t>
      </w:r>
    </w:p>
    <w:p w14:paraId="08914452" w14:textId="77777777" w:rsidR="000C7092" w:rsidRDefault="000C7092" w:rsidP="000C7092">
      <w:pPr>
        <w:pStyle w:val="1"/>
        <w:tabs>
          <w:tab w:val="left" w:pos="908"/>
        </w:tabs>
        <w:spacing w:before="185"/>
        <w:ind w:left="0" w:firstLine="709"/>
        <w:jc w:val="both"/>
        <w:rPr>
          <w:b w:val="0"/>
          <w:bCs w:val="0"/>
          <w:sz w:val="22"/>
          <w:szCs w:val="22"/>
        </w:rPr>
      </w:pPr>
      <w:r w:rsidRPr="000C7092">
        <w:rPr>
          <w:bCs w:val="0"/>
          <w:sz w:val="22"/>
          <w:szCs w:val="22"/>
        </w:rPr>
        <w:t>Вид та ідентифікатор процедури закупівлі:</w:t>
      </w:r>
      <w:r w:rsidRPr="000C7092">
        <w:rPr>
          <w:b w:val="0"/>
          <w:bCs w:val="0"/>
          <w:sz w:val="22"/>
          <w:szCs w:val="22"/>
        </w:rPr>
        <w:t xml:space="preserve"> Відкриті торги з особливостями UA-2025-04-09-007987-a</w:t>
      </w:r>
      <w:r>
        <w:rPr>
          <w:b w:val="0"/>
          <w:bCs w:val="0"/>
          <w:sz w:val="22"/>
          <w:szCs w:val="22"/>
        </w:rPr>
        <w:t>.</w:t>
      </w:r>
    </w:p>
    <w:p w14:paraId="47F6C100" w14:textId="77777777" w:rsidR="00753A2D" w:rsidRDefault="000C7092" w:rsidP="000C7092">
      <w:pPr>
        <w:pStyle w:val="1"/>
        <w:tabs>
          <w:tab w:val="left" w:pos="908"/>
        </w:tabs>
        <w:spacing w:before="185"/>
        <w:ind w:left="0" w:firstLine="709"/>
        <w:jc w:val="both"/>
        <w:rPr>
          <w:b w:val="0"/>
          <w:bCs w:val="0"/>
          <w:sz w:val="22"/>
          <w:szCs w:val="22"/>
        </w:rPr>
      </w:pPr>
      <w:r w:rsidRPr="000C7092">
        <w:rPr>
          <w:bCs w:val="0"/>
          <w:sz w:val="22"/>
          <w:szCs w:val="22"/>
        </w:rPr>
        <w:t>Очікувана вартість та обґрунтування очікуваної вартості предмета закупівлі:</w:t>
      </w:r>
      <w:r w:rsidRPr="000C7092">
        <w:rPr>
          <w:b w:val="0"/>
          <w:bCs w:val="0"/>
          <w:sz w:val="22"/>
          <w:szCs w:val="22"/>
        </w:rPr>
        <w:t xml:space="preserve"> 1</w:t>
      </w:r>
      <w:r w:rsidR="00753A2D">
        <w:rPr>
          <w:b w:val="0"/>
          <w:bCs w:val="0"/>
          <w:sz w:val="22"/>
          <w:szCs w:val="22"/>
        </w:rPr>
        <w:t>0</w:t>
      </w:r>
      <w:r w:rsidRPr="000C7092">
        <w:rPr>
          <w:b w:val="0"/>
          <w:bCs w:val="0"/>
          <w:sz w:val="22"/>
          <w:szCs w:val="22"/>
        </w:rPr>
        <w:t xml:space="preserve"> </w:t>
      </w:r>
      <w:r w:rsidR="00753A2D">
        <w:rPr>
          <w:b w:val="0"/>
          <w:bCs w:val="0"/>
          <w:sz w:val="22"/>
          <w:szCs w:val="22"/>
        </w:rPr>
        <w:t>0</w:t>
      </w:r>
      <w:r w:rsidRPr="000C7092">
        <w:rPr>
          <w:b w:val="0"/>
          <w:bCs w:val="0"/>
          <w:sz w:val="22"/>
          <w:szCs w:val="22"/>
        </w:rPr>
        <w:t>00,00 грн.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14:paraId="6056F437" w14:textId="77777777" w:rsidR="00753A2D" w:rsidRDefault="000C7092" w:rsidP="000C7092">
      <w:pPr>
        <w:pStyle w:val="1"/>
        <w:tabs>
          <w:tab w:val="left" w:pos="908"/>
        </w:tabs>
        <w:spacing w:before="185"/>
        <w:ind w:left="0" w:firstLine="709"/>
        <w:jc w:val="both"/>
        <w:rPr>
          <w:b w:val="0"/>
          <w:bCs w:val="0"/>
          <w:sz w:val="22"/>
          <w:szCs w:val="22"/>
        </w:rPr>
      </w:pPr>
      <w:r w:rsidRPr="000C7092">
        <w:rPr>
          <w:b w:val="0"/>
          <w:bCs w:val="0"/>
          <w:sz w:val="22"/>
          <w:szCs w:val="22"/>
        </w:rPr>
        <w:t>Розмір бюджетного призначення: 1</w:t>
      </w:r>
      <w:r w:rsidR="00753A2D">
        <w:rPr>
          <w:b w:val="0"/>
          <w:bCs w:val="0"/>
          <w:sz w:val="22"/>
          <w:szCs w:val="22"/>
        </w:rPr>
        <w:t>0</w:t>
      </w:r>
      <w:r w:rsidRPr="000C7092">
        <w:rPr>
          <w:b w:val="0"/>
          <w:bCs w:val="0"/>
          <w:sz w:val="22"/>
          <w:szCs w:val="22"/>
        </w:rPr>
        <w:t xml:space="preserve"> </w:t>
      </w:r>
      <w:r w:rsidR="00753A2D">
        <w:rPr>
          <w:b w:val="0"/>
          <w:bCs w:val="0"/>
          <w:sz w:val="22"/>
          <w:szCs w:val="22"/>
        </w:rPr>
        <w:t>1</w:t>
      </w:r>
      <w:r w:rsidRPr="000C7092">
        <w:rPr>
          <w:b w:val="0"/>
          <w:bCs w:val="0"/>
          <w:sz w:val="22"/>
          <w:szCs w:val="22"/>
        </w:rPr>
        <w:t xml:space="preserve">00,00 грн. власні кошти Підприємства. </w:t>
      </w:r>
    </w:p>
    <w:p w14:paraId="02E3CC4F" w14:textId="77777777" w:rsidR="00753A2D" w:rsidRDefault="000C7092" w:rsidP="000C7092">
      <w:pPr>
        <w:pStyle w:val="1"/>
        <w:tabs>
          <w:tab w:val="left" w:pos="908"/>
        </w:tabs>
        <w:spacing w:before="185"/>
        <w:ind w:left="0" w:firstLine="709"/>
        <w:jc w:val="both"/>
        <w:rPr>
          <w:b w:val="0"/>
          <w:bCs w:val="0"/>
          <w:sz w:val="22"/>
          <w:szCs w:val="22"/>
        </w:rPr>
      </w:pPr>
      <w:r w:rsidRPr="00753A2D">
        <w:rPr>
          <w:bCs w:val="0"/>
          <w:sz w:val="22"/>
          <w:szCs w:val="22"/>
        </w:rPr>
        <w:t>Обґрунтування технічних та якісних характеристик предмета закупівлі.</w:t>
      </w:r>
      <w:r w:rsidRPr="000C7092">
        <w:rPr>
          <w:b w:val="0"/>
          <w:bCs w:val="0"/>
          <w:sz w:val="22"/>
          <w:szCs w:val="22"/>
        </w:rPr>
        <w:t xml:space="preserve"> Термін надання послуги: до 31.12.202</w:t>
      </w:r>
      <w:r w:rsidR="00753A2D">
        <w:rPr>
          <w:b w:val="0"/>
          <w:bCs w:val="0"/>
          <w:sz w:val="22"/>
          <w:szCs w:val="22"/>
        </w:rPr>
        <w:t>5</w:t>
      </w:r>
      <w:r w:rsidRPr="000C7092">
        <w:rPr>
          <w:b w:val="0"/>
          <w:bCs w:val="0"/>
          <w:sz w:val="22"/>
          <w:szCs w:val="22"/>
        </w:rPr>
        <w:t xml:space="preserve"> року включно. </w:t>
      </w:r>
    </w:p>
    <w:p w14:paraId="78219C82" w14:textId="77777777" w:rsidR="006279FB" w:rsidRDefault="000C7092" w:rsidP="000C7092">
      <w:pPr>
        <w:pStyle w:val="1"/>
        <w:tabs>
          <w:tab w:val="left" w:pos="908"/>
        </w:tabs>
        <w:spacing w:before="185"/>
        <w:ind w:left="0" w:firstLine="709"/>
        <w:jc w:val="both"/>
        <w:rPr>
          <w:b w:val="0"/>
          <w:bCs w:val="0"/>
          <w:sz w:val="22"/>
          <w:szCs w:val="22"/>
        </w:rPr>
      </w:pPr>
      <w:r w:rsidRPr="000C7092">
        <w:rPr>
          <w:b w:val="0"/>
          <w:bCs w:val="0"/>
          <w:sz w:val="22"/>
          <w:szCs w:val="22"/>
        </w:rPr>
        <w:t>Враховуючи зазначене, замовник прийняв рішення стосовно застосування якісних характеристик предмета закупівлі:</w:t>
      </w:r>
    </w:p>
    <w:p w14:paraId="3C7E0EB5" w14:textId="77777777" w:rsidR="00753A2D" w:rsidRDefault="00753A2D" w:rsidP="00753A2D">
      <w:pPr>
        <w:ind w:left="142"/>
        <w:jc w:val="center"/>
        <w:rPr>
          <w:b/>
        </w:rPr>
      </w:pPr>
      <w:r>
        <w:rPr>
          <w:b/>
        </w:rPr>
        <w:t>Технічна специфікація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7"/>
        <w:gridCol w:w="850"/>
        <w:gridCol w:w="1417"/>
        <w:gridCol w:w="2554"/>
      </w:tblGrid>
      <w:tr w:rsidR="00753A2D" w14:paraId="6236CB4B" w14:textId="77777777" w:rsidTr="00753A2D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FA50" w14:textId="77777777" w:rsidR="00753A2D" w:rsidRDefault="00753A2D" w:rsidP="00753A2D">
            <w:pPr>
              <w:spacing w:line="256" w:lineRule="auto"/>
            </w:pPr>
            <w:r>
              <w:t>№</w:t>
            </w:r>
            <w:r>
              <w:br/>
              <w:t>за/п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B09E" w14:textId="77777777" w:rsidR="00753A2D" w:rsidRDefault="00753A2D">
            <w:pPr>
              <w:spacing w:line="256" w:lineRule="auto"/>
              <w:ind w:left="142"/>
              <w:jc w:val="center"/>
            </w:pPr>
            <w:r>
              <w:t xml:space="preserve">Найменування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8A45" w14:textId="77777777" w:rsidR="00753A2D" w:rsidRDefault="00753A2D">
            <w:pPr>
              <w:spacing w:line="256" w:lineRule="auto"/>
              <w:ind w:left="142"/>
              <w:jc w:val="center"/>
            </w:pPr>
            <w:r>
              <w:t xml:space="preserve">Од. </w:t>
            </w:r>
            <w:proofErr w:type="spellStart"/>
            <w:r>
              <w:t>вим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FFC" w14:textId="77777777" w:rsidR="00753A2D" w:rsidRDefault="00753A2D">
            <w:pPr>
              <w:spacing w:line="256" w:lineRule="auto"/>
              <w:ind w:left="142"/>
              <w:jc w:val="center"/>
            </w:pPr>
            <w:r>
              <w:t>Кількість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44FF" w14:textId="77777777" w:rsidR="00753A2D" w:rsidRDefault="00753A2D">
            <w:pPr>
              <w:spacing w:line="256" w:lineRule="auto"/>
              <w:ind w:left="142"/>
              <w:jc w:val="center"/>
            </w:pPr>
            <w:r>
              <w:t>Детальний опис технічних параметрів</w:t>
            </w:r>
          </w:p>
        </w:tc>
      </w:tr>
      <w:tr w:rsidR="00753A2D" w14:paraId="60B0B3B6" w14:textId="77777777" w:rsidTr="00753A2D">
        <w:trPr>
          <w:trHeight w:val="1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E239" w14:textId="77777777" w:rsidR="00753A2D" w:rsidRDefault="00753A2D">
            <w:pPr>
              <w:spacing w:line="256" w:lineRule="auto"/>
              <w:ind w:left="142"/>
              <w:jc w:val="center"/>
            </w:pPr>
            <w: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86B7" w14:textId="77777777" w:rsidR="00753A2D" w:rsidRDefault="00753A2D">
            <w:pPr>
              <w:spacing w:line="256" w:lineRule="auto"/>
              <w:ind w:left="142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t xml:space="preserve">ран </w:t>
            </w:r>
            <w:proofErr w:type="spellStart"/>
            <w:r>
              <w:t>мостов</w:t>
            </w:r>
            <w:r>
              <w:rPr>
                <w:lang w:val="ru-RU"/>
              </w:rPr>
              <w:t>ий</w:t>
            </w:r>
            <w:proofErr w:type="spellEnd"/>
            <w:r>
              <w:t xml:space="preserve"> </w:t>
            </w:r>
            <w:proofErr w:type="spellStart"/>
            <w:r>
              <w:t>однобалков</w:t>
            </w:r>
            <w:r>
              <w:rPr>
                <w:lang w:val="ru-RU"/>
              </w:rPr>
              <w:t>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опорн</w:t>
            </w:r>
            <w:r>
              <w:rPr>
                <w:lang w:val="ru-RU"/>
              </w:rPr>
              <w:t>ий</w:t>
            </w:r>
            <w:proofErr w:type="spellEnd"/>
          </w:p>
          <w:p w14:paraId="5F6CE46F" w14:textId="77777777" w:rsidR="00753A2D" w:rsidRDefault="00753A2D">
            <w:pPr>
              <w:spacing w:line="256" w:lineRule="auto"/>
              <w:ind w:left="142"/>
              <w:rPr>
                <w:lang w:val="ru-RU"/>
              </w:rPr>
            </w:pPr>
            <w:r>
              <w:t>КМО-5,0-10,5-7,0-А-5;</w:t>
            </w:r>
          </w:p>
          <w:p w14:paraId="6F845AE0" w14:textId="77777777" w:rsidR="00753A2D" w:rsidRDefault="00753A2D">
            <w:pPr>
              <w:spacing w:line="256" w:lineRule="auto"/>
              <w:ind w:left="142"/>
            </w:pPr>
            <w:r>
              <w:t>в/п – 5,0</w:t>
            </w:r>
            <w:r>
              <w:rPr>
                <w:lang w:val="ru-RU"/>
              </w:rPr>
              <w:t xml:space="preserve"> </w:t>
            </w:r>
            <w: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3A70" w14:textId="77777777" w:rsidR="00753A2D" w:rsidRDefault="00753A2D">
            <w:pPr>
              <w:spacing w:line="256" w:lineRule="auto"/>
              <w:ind w:left="142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A64A" w14:textId="77777777" w:rsidR="00753A2D" w:rsidRDefault="00753A2D">
            <w:pPr>
              <w:spacing w:line="256" w:lineRule="auto"/>
              <w:ind w:left="142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4949" w14:textId="77777777" w:rsidR="00753A2D" w:rsidRDefault="00753A2D">
            <w:pPr>
              <w:spacing w:line="256" w:lineRule="auto"/>
              <w:ind w:left="142"/>
            </w:pPr>
            <w:r>
              <w:rPr>
                <w:i/>
              </w:rPr>
              <w:t>Проведення часткового технічного огляду,</w:t>
            </w:r>
          </w:p>
          <w:p w14:paraId="13F95EA6" w14:textId="77777777" w:rsidR="00753A2D" w:rsidRDefault="00753A2D">
            <w:pPr>
              <w:spacing w:after="300" w:line="225" w:lineRule="atLeast"/>
              <w:ind w:left="142"/>
              <w:rPr>
                <w:i/>
              </w:rPr>
            </w:pPr>
            <w:r>
              <w:rPr>
                <w:i/>
              </w:rPr>
              <w:t>в/п – 5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т</w:t>
            </w:r>
          </w:p>
        </w:tc>
      </w:tr>
      <w:tr w:rsidR="00753A2D" w14:paraId="5710691A" w14:textId="77777777" w:rsidTr="00753A2D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29CD" w14:textId="77777777" w:rsidR="00753A2D" w:rsidRDefault="00753A2D">
            <w:pPr>
              <w:spacing w:line="256" w:lineRule="auto"/>
              <w:ind w:left="142"/>
              <w:jc w:val="center"/>
            </w:pPr>
            <w: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91C3" w14:textId="77777777" w:rsidR="00753A2D" w:rsidRDefault="00753A2D">
            <w:pPr>
              <w:spacing w:line="256" w:lineRule="auto"/>
              <w:ind w:left="142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t xml:space="preserve">ран </w:t>
            </w:r>
            <w:proofErr w:type="spellStart"/>
            <w:r>
              <w:t>мостов</w:t>
            </w:r>
            <w:r>
              <w:rPr>
                <w:lang w:val="ru-RU"/>
              </w:rPr>
              <w:t>ий</w:t>
            </w:r>
            <w:proofErr w:type="spellEnd"/>
            <w:r>
              <w:t xml:space="preserve"> </w:t>
            </w:r>
            <w:proofErr w:type="spellStart"/>
            <w:r>
              <w:t>однобалков</w:t>
            </w:r>
            <w:r>
              <w:rPr>
                <w:lang w:val="ru-RU"/>
              </w:rPr>
              <w:t>ий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3F77BC15" w14:textId="77777777" w:rsidR="00753A2D" w:rsidRDefault="00753A2D">
            <w:pPr>
              <w:spacing w:line="256" w:lineRule="auto"/>
              <w:ind w:left="142"/>
            </w:pPr>
            <w:r>
              <w:t>НКМ-201;</w:t>
            </w:r>
          </w:p>
          <w:p w14:paraId="6F774E16" w14:textId="77777777" w:rsidR="00753A2D" w:rsidRDefault="00753A2D">
            <w:pPr>
              <w:spacing w:line="256" w:lineRule="auto"/>
              <w:ind w:left="142"/>
            </w:pPr>
            <w:r>
              <w:t xml:space="preserve">в/п – </w:t>
            </w:r>
            <w:r>
              <w:rPr>
                <w:lang w:val="ru-RU"/>
              </w:rPr>
              <w:t xml:space="preserve">3 </w:t>
            </w:r>
            <w: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7BD" w14:textId="77777777" w:rsidR="00753A2D" w:rsidRDefault="00753A2D">
            <w:pPr>
              <w:spacing w:line="256" w:lineRule="auto"/>
              <w:ind w:left="142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E058" w14:textId="77777777" w:rsidR="00753A2D" w:rsidRDefault="00753A2D">
            <w:pPr>
              <w:spacing w:line="256" w:lineRule="auto"/>
              <w:ind w:left="142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4BE8" w14:textId="77777777" w:rsidR="00753A2D" w:rsidRDefault="00753A2D">
            <w:pPr>
              <w:spacing w:line="256" w:lineRule="auto"/>
              <w:ind w:left="142"/>
            </w:pPr>
            <w:r>
              <w:rPr>
                <w:i/>
              </w:rPr>
              <w:t>Проведення часткового технічного огляду,</w:t>
            </w:r>
          </w:p>
          <w:p w14:paraId="615A0F78" w14:textId="77777777" w:rsidR="00753A2D" w:rsidRDefault="00753A2D">
            <w:pPr>
              <w:spacing w:line="225" w:lineRule="atLeast"/>
              <w:ind w:left="142"/>
              <w:rPr>
                <w:i/>
                <w:color w:val="555555"/>
              </w:rPr>
            </w:pPr>
            <w:r>
              <w:rPr>
                <w:i/>
              </w:rPr>
              <w:t xml:space="preserve">в/п – </w:t>
            </w:r>
            <w:r>
              <w:rPr>
                <w:i/>
                <w:lang w:val="ru-RU"/>
              </w:rPr>
              <w:t xml:space="preserve">3 </w:t>
            </w:r>
            <w:r>
              <w:rPr>
                <w:i/>
              </w:rPr>
              <w:t>т</w:t>
            </w:r>
          </w:p>
        </w:tc>
      </w:tr>
      <w:tr w:rsidR="00753A2D" w14:paraId="063816BA" w14:textId="77777777" w:rsidTr="00753A2D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39D" w14:textId="77777777" w:rsidR="00753A2D" w:rsidRDefault="00753A2D">
            <w:pPr>
              <w:spacing w:line="256" w:lineRule="auto"/>
              <w:ind w:left="142"/>
              <w:jc w:val="center"/>
            </w:pPr>
            <w:r>
              <w:lastRenderedPageBreak/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B75B" w14:textId="77777777" w:rsidR="00753A2D" w:rsidRDefault="00753A2D">
            <w:pPr>
              <w:spacing w:line="256" w:lineRule="auto"/>
              <w:ind w:left="142"/>
            </w:pPr>
            <w:r>
              <w:rPr>
                <w:lang w:val="ru-RU"/>
              </w:rPr>
              <w:t>К</w:t>
            </w:r>
            <w:r>
              <w:t xml:space="preserve">ран-маніпулятор, </w:t>
            </w:r>
            <w:proofErr w:type="spellStart"/>
            <w:r>
              <w:t>встановлен</w:t>
            </w:r>
            <w:r>
              <w:rPr>
                <w:lang w:val="ru-RU"/>
              </w:rPr>
              <w:t>ий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на автомобіль </w:t>
            </w:r>
            <w:r>
              <w:rPr>
                <w:lang w:val="en-US"/>
              </w:rPr>
              <w:t>IVECO</w:t>
            </w:r>
            <w:r w:rsidRPr="00753A2D">
              <w:rPr>
                <w:lang w:val="ru-RU"/>
              </w:rPr>
              <w:t xml:space="preserve"> </w:t>
            </w:r>
          </w:p>
          <w:p w14:paraId="478AF62D" w14:textId="77777777" w:rsidR="00753A2D" w:rsidRDefault="00753A2D">
            <w:pPr>
              <w:spacing w:line="256" w:lineRule="auto"/>
              <w:ind w:left="142"/>
            </w:pPr>
            <w:proofErr w:type="spellStart"/>
            <w:r>
              <w:t>держ</w:t>
            </w:r>
            <w:proofErr w:type="spellEnd"/>
            <w:r>
              <w:t>. № АА2685РТ</w:t>
            </w:r>
          </w:p>
          <w:p w14:paraId="3912E734" w14:textId="77777777" w:rsidR="00753A2D" w:rsidRDefault="00753A2D">
            <w:pPr>
              <w:spacing w:line="256" w:lineRule="auto"/>
              <w:ind w:left="142"/>
            </w:pPr>
            <w:r>
              <w:t xml:space="preserve">модель – </w:t>
            </w:r>
            <w:proofErr w:type="spellStart"/>
            <w:r>
              <w:rPr>
                <w:lang w:val="en-US"/>
              </w:rPr>
              <w:t>Palfinger</w:t>
            </w:r>
            <w:proofErr w:type="spellEnd"/>
            <w:r w:rsidRPr="00753A2D">
              <w:t xml:space="preserve"> </w:t>
            </w:r>
            <w:r>
              <w:rPr>
                <w:lang w:val="en-US"/>
              </w:rPr>
              <w:t>PK</w:t>
            </w:r>
            <w:r>
              <w:t xml:space="preserve"> 10000</w:t>
            </w:r>
          </w:p>
          <w:p w14:paraId="253C7AFA" w14:textId="77777777" w:rsidR="00753A2D" w:rsidRDefault="00753A2D">
            <w:pPr>
              <w:spacing w:line="256" w:lineRule="auto"/>
              <w:ind w:left="142"/>
              <w:rPr>
                <w:lang w:val="ru-RU"/>
              </w:rPr>
            </w:pPr>
            <w:r>
              <w:rPr>
                <w:lang w:val="ru-RU"/>
              </w:rPr>
              <w:t xml:space="preserve">тип – </w:t>
            </w:r>
            <w:proofErr w:type="spellStart"/>
            <w:r>
              <w:rPr>
                <w:lang w:val="ru-RU"/>
              </w:rPr>
              <w:t>гідравлічний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1C468E6E" w14:textId="77777777" w:rsidR="00753A2D" w:rsidRDefault="00753A2D">
            <w:pPr>
              <w:spacing w:line="256" w:lineRule="auto"/>
              <w:ind w:left="142"/>
            </w:pPr>
            <w:r>
              <w:t xml:space="preserve">в/п – </w:t>
            </w:r>
            <w:r>
              <w:rPr>
                <w:lang w:val="ru-RU"/>
              </w:rPr>
              <w:t xml:space="preserve">5,7 </w:t>
            </w:r>
            <w: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1FC" w14:textId="77777777" w:rsidR="00753A2D" w:rsidRDefault="00753A2D">
            <w:pPr>
              <w:spacing w:line="256" w:lineRule="auto"/>
              <w:ind w:left="142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5A17" w14:textId="77777777" w:rsidR="00753A2D" w:rsidRDefault="00753A2D">
            <w:pPr>
              <w:spacing w:line="256" w:lineRule="auto"/>
              <w:ind w:left="142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DA28" w14:textId="77777777" w:rsidR="00753A2D" w:rsidRDefault="00753A2D">
            <w:pPr>
              <w:spacing w:line="256" w:lineRule="auto"/>
              <w:ind w:left="142"/>
            </w:pPr>
            <w:r>
              <w:rPr>
                <w:i/>
              </w:rPr>
              <w:t>Проведення часткового технічного огляду,</w:t>
            </w:r>
          </w:p>
          <w:p w14:paraId="256DF40B" w14:textId="77777777" w:rsidR="00753A2D" w:rsidRDefault="00753A2D">
            <w:pPr>
              <w:spacing w:line="256" w:lineRule="auto"/>
              <w:ind w:left="142"/>
              <w:rPr>
                <w:i/>
              </w:rPr>
            </w:pPr>
            <w:r>
              <w:rPr>
                <w:i/>
              </w:rPr>
              <w:t>в/п – 5</w:t>
            </w:r>
            <w:r>
              <w:rPr>
                <w:i/>
                <w:lang w:val="ru-RU"/>
              </w:rPr>
              <w:t xml:space="preserve">,7 </w:t>
            </w:r>
            <w:r>
              <w:rPr>
                <w:i/>
              </w:rPr>
              <w:t>т</w:t>
            </w:r>
          </w:p>
        </w:tc>
      </w:tr>
    </w:tbl>
    <w:p w14:paraId="30CC910C" w14:textId="77777777" w:rsidR="00753A2D" w:rsidRDefault="00753A2D" w:rsidP="00753A2D">
      <w:pPr>
        <w:pStyle w:val="1"/>
        <w:tabs>
          <w:tab w:val="left" w:pos="908"/>
        </w:tabs>
        <w:spacing w:before="185"/>
        <w:ind w:left="0" w:firstLine="0"/>
        <w:jc w:val="both"/>
        <w:rPr>
          <w:b w:val="0"/>
          <w:bCs w:val="0"/>
          <w:sz w:val="22"/>
          <w:szCs w:val="22"/>
        </w:rPr>
      </w:pPr>
    </w:p>
    <w:p w14:paraId="32E54B08" w14:textId="77777777" w:rsidR="00753A2D" w:rsidRPr="00753A2D" w:rsidRDefault="00753A2D" w:rsidP="00753A2D">
      <w:pPr>
        <w:pStyle w:val="1"/>
        <w:tabs>
          <w:tab w:val="left" w:pos="908"/>
        </w:tabs>
        <w:spacing w:before="185"/>
        <w:ind w:left="0" w:firstLine="0"/>
        <w:jc w:val="both"/>
        <w:rPr>
          <w:b w:val="0"/>
          <w:bCs w:val="0"/>
          <w:sz w:val="22"/>
          <w:szCs w:val="22"/>
          <w:lang/>
        </w:rPr>
      </w:pPr>
      <w:r w:rsidRPr="00753A2D">
        <w:rPr>
          <w:b w:val="0"/>
          <w:bCs w:val="0"/>
          <w:sz w:val="22"/>
          <w:szCs w:val="22"/>
        </w:rPr>
        <w:t>Місце надання послуг</w:t>
      </w:r>
      <w:r w:rsidRPr="00753A2D">
        <w:rPr>
          <w:b w:val="0"/>
          <w:sz w:val="22"/>
          <w:szCs w:val="22"/>
        </w:rPr>
        <w:t>: Київська обл., Бориспільський р-н, с. Проліски, вул. Промислова,11.</w:t>
      </w:r>
    </w:p>
    <w:sectPr w:rsidR="00753A2D" w:rsidRPr="00753A2D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5498097">
    <w:abstractNumId w:val="0"/>
  </w:num>
  <w:num w:numId="2" w16cid:durableId="19018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B"/>
    <w:rsid w:val="00051722"/>
    <w:rsid w:val="00060682"/>
    <w:rsid w:val="000C1802"/>
    <w:rsid w:val="000C7092"/>
    <w:rsid w:val="000D1CAA"/>
    <w:rsid w:val="000E42A0"/>
    <w:rsid w:val="0011001C"/>
    <w:rsid w:val="00130FE9"/>
    <w:rsid w:val="0014338B"/>
    <w:rsid w:val="0017649F"/>
    <w:rsid w:val="0018069E"/>
    <w:rsid w:val="00181677"/>
    <w:rsid w:val="001F584D"/>
    <w:rsid w:val="00230C10"/>
    <w:rsid w:val="002A1901"/>
    <w:rsid w:val="002B31A8"/>
    <w:rsid w:val="002D0CD8"/>
    <w:rsid w:val="003400D0"/>
    <w:rsid w:val="00357C0D"/>
    <w:rsid w:val="00366886"/>
    <w:rsid w:val="003738E2"/>
    <w:rsid w:val="00381196"/>
    <w:rsid w:val="003857CA"/>
    <w:rsid w:val="003A4681"/>
    <w:rsid w:val="003E18EA"/>
    <w:rsid w:val="003E357A"/>
    <w:rsid w:val="00412D40"/>
    <w:rsid w:val="004419E2"/>
    <w:rsid w:val="00492769"/>
    <w:rsid w:val="004E1D6D"/>
    <w:rsid w:val="005233CD"/>
    <w:rsid w:val="00537E0A"/>
    <w:rsid w:val="005B33C1"/>
    <w:rsid w:val="005E1AAB"/>
    <w:rsid w:val="00615E79"/>
    <w:rsid w:val="006279FB"/>
    <w:rsid w:val="006378CE"/>
    <w:rsid w:val="0066728A"/>
    <w:rsid w:val="00691C13"/>
    <w:rsid w:val="00753A2D"/>
    <w:rsid w:val="00765FE6"/>
    <w:rsid w:val="007A4EBD"/>
    <w:rsid w:val="007A58A3"/>
    <w:rsid w:val="00812293"/>
    <w:rsid w:val="008159E0"/>
    <w:rsid w:val="0088200A"/>
    <w:rsid w:val="008B71B2"/>
    <w:rsid w:val="008C1E9D"/>
    <w:rsid w:val="008F5245"/>
    <w:rsid w:val="00930BF6"/>
    <w:rsid w:val="009573CE"/>
    <w:rsid w:val="009D4563"/>
    <w:rsid w:val="00A329D3"/>
    <w:rsid w:val="00A35497"/>
    <w:rsid w:val="00A45ADE"/>
    <w:rsid w:val="00A97CC6"/>
    <w:rsid w:val="00AD41C5"/>
    <w:rsid w:val="00B00702"/>
    <w:rsid w:val="00B46418"/>
    <w:rsid w:val="00B60080"/>
    <w:rsid w:val="00B6257D"/>
    <w:rsid w:val="00B930F8"/>
    <w:rsid w:val="00BB1362"/>
    <w:rsid w:val="00BD22FB"/>
    <w:rsid w:val="00BE0D0D"/>
    <w:rsid w:val="00BE724B"/>
    <w:rsid w:val="00C07A87"/>
    <w:rsid w:val="00C65C7E"/>
    <w:rsid w:val="00CB7C1E"/>
    <w:rsid w:val="00CC3B4A"/>
    <w:rsid w:val="00CD10BE"/>
    <w:rsid w:val="00CE069D"/>
    <w:rsid w:val="00CF293F"/>
    <w:rsid w:val="00D231A5"/>
    <w:rsid w:val="00D276FF"/>
    <w:rsid w:val="00D56A40"/>
    <w:rsid w:val="00DB74D9"/>
    <w:rsid w:val="00E37433"/>
    <w:rsid w:val="00E52B4B"/>
    <w:rsid w:val="00E661E5"/>
    <w:rsid w:val="00E810CC"/>
    <w:rsid w:val="00EF44FF"/>
    <w:rsid w:val="00F44610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8D80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D2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Полєва Людмила Вікторівна</cp:lastModifiedBy>
  <cp:revision>2</cp:revision>
  <dcterms:created xsi:type="dcterms:W3CDTF">2025-04-18T08:46:00Z</dcterms:created>
  <dcterms:modified xsi:type="dcterms:W3CDTF">2025-04-18T08:46:00Z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