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B01" w14:textId="3152AE28" w:rsidR="00F66DA0" w:rsidRPr="009A1939" w:rsidRDefault="00307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9A1939">
        <w:rPr>
          <w:rFonts w:ascii="Times New Roman" w:eastAsia="Times New Roman" w:hAnsi="Times New Roman"/>
          <w:b/>
          <w:bCs/>
          <w:i/>
          <w:sz w:val="24"/>
          <w:szCs w:val="24"/>
        </w:rPr>
        <w:t>ДЕРЖАВНЕ ПІДПРИЄМСТВО «УДВП ІЗОТОП»</w:t>
      </w:r>
    </w:p>
    <w:p w14:paraId="46F519B1" w14:textId="77777777" w:rsidR="00F66DA0" w:rsidRPr="009A1939" w:rsidRDefault="00870DDC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A1939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3E773CB" w14:textId="77777777" w:rsidR="00F66DA0" w:rsidRPr="009A1939" w:rsidRDefault="00870DDC">
      <w:pPr>
        <w:spacing w:after="280" w:line="240" w:lineRule="auto"/>
        <w:jc w:val="center"/>
        <w:rPr>
          <w:rFonts w:ascii="Times New Roman" w:eastAsia="Times New Roman" w:hAnsi="Times New Roman"/>
          <w:u w:val="single"/>
        </w:rPr>
      </w:pPr>
      <w:r w:rsidRPr="009A1939">
        <w:rPr>
          <w:rFonts w:ascii="Times New Roman" w:eastAsia="Times New Roman" w:hAnsi="Times New Roman"/>
        </w:rPr>
        <w:t>технічних та якісних характеристик закупівлі</w:t>
      </w:r>
      <w:r w:rsidRPr="009A1939">
        <w:rPr>
          <w:rFonts w:ascii="Times New Roman" w:eastAsia="Times New Roman" w:hAnsi="Times New Roman"/>
          <w:b/>
        </w:rPr>
        <w:t xml:space="preserve">, </w:t>
      </w:r>
      <w:r w:rsidRPr="009A1939">
        <w:rPr>
          <w:rFonts w:ascii="Times New Roman" w:eastAsia="Times New Roman" w:hAnsi="Times New Roman"/>
        </w:rPr>
        <w:t>розміру бюджетного призначення, очікуваної вартості предмета закупівлі</w:t>
      </w:r>
    </w:p>
    <w:p w14:paraId="2151FA14" w14:textId="77777777" w:rsidR="00F66DA0" w:rsidRPr="009A1939" w:rsidRDefault="00870DDC">
      <w:pPr>
        <w:spacing w:before="280" w:after="280" w:line="240" w:lineRule="auto"/>
        <w:jc w:val="both"/>
        <w:rPr>
          <w:rFonts w:ascii="Times New Roman" w:eastAsia="Times New Roman" w:hAnsi="Times New Roman"/>
          <w:i/>
        </w:rPr>
      </w:pPr>
      <w:r w:rsidRPr="009A1939">
        <w:rPr>
          <w:rFonts w:ascii="Times New Roman" w:eastAsia="Times New Roman" w:hAnsi="Times New Roman"/>
          <w:i/>
        </w:rPr>
        <w:t>(</w:t>
      </w:r>
      <w:r w:rsidRPr="009A1939">
        <w:rPr>
          <w:rFonts w:ascii="Times New Roman" w:eastAsia="Times New Roman" w:hAnsi="Times New Roman"/>
          <w:i/>
          <w:sz w:val="18"/>
          <w:szCs w:val="18"/>
        </w:rPr>
        <w:t xml:space="preserve">оприлюднюється на виконання постанови КМУ № 710 від 11.10.2016 «Про ефективне </w:t>
      </w:r>
      <w:r w:rsidRPr="009A1939">
        <w:rPr>
          <w:rFonts w:ascii="Times New Roman" w:eastAsia="Times New Roman" w:hAnsi="Times New Roman"/>
          <w:i/>
          <w:sz w:val="18"/>
          <w:szCs w:val="18"/>
        </w:rPr>
        <w:t>використання державних коштів» (зі змінами))</w:t>
      </w:r>
    </w:p>
    <w:p w14:paraId="60F3A81B" w14:textId="57EE1991" w:rsidR="00F66DA0" w:rsidRPr="009A1939" w:rsidRDefault="00870DDC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 w:rsidRPr="009A1939">
        <w:rPr>
          <w:rFonts w:ascii="Times New Roman" w:eastAsia="Times New Roman" w:hAnsi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07B5E" w:rsidRPr="009A1939">
        <w:rPr>
          <w:rFonts w:ascii="Times New Roman" w:eastAsia="Times New Roman" w:hAnsi="Times New Roman"/>
          <w:b/>
        </w:rPr>
        <w:br/>
      </w:r>
      <w:r w:rsidR="00307B5E" w:rsidRPr="009A1939">
        <w:rPr>
          <w:rFonts w:ascii="Times New Roman" w:eastAsia="Times New Roman" w:hAnsi="Times New Roman"/>
          <w:bCs/>
        </w:rPr>
        <w:t>ДЕРЖАВНЕ ПІДПРИЄМСТВО «УДВП ІЗОТОП», код за ЄДРПОУ</w:t>
      </w:r>
      <w:r w:rsidR="00747C4E" w:rsidRPr="009A1939">
        <w:rPr>
          <w:rFonts w:ascii="Times New Roman" w:eastAsia="Times New Roman" w:hAnsi="Times New Roman"/>
          <w:bCs/>
        </w:rPr>
        <w:t xml:space="preserve"> 14308322, 03150, м. Київ, вул. Антоновича, 152, Юридична особа, яка забезпечує потреби держави або територіальної громади</w:t>
      </w:r>
    </w:p>
    <w:p w14:paraId="103DD6ED" w14:textId="77777777" w:rsidR="00870DDC" w:rsidRDefault="00870DDC">
      <w:pPr>
        <w:spacing w:before="280" w:after="280" w:line="240" w:lineRule="auto"/>
        <w:jc w:val="both"/>
        <w:rPr>
          <w:b/>
          <w:bCs/>
          <w:u w:val="single"/>
        </w:rPr>
      </w:pPr>
      <w:bookmarkStart w:id="0" w:name="_heading=h.gjdgxs" w:colFirst="0" w:colLast="0"/>
      <w:bookmarkEnd w:id="0"/>
      <w:r w:rsidRPr="009A1939">
        <w:rPr>
          <w:rFonts w:ascii="Times New Roman" w:eastAsia="Times New Roman" w:hAnsi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</w:t>
      </w:r>
      <w:r w:rsidRPr="009A1939">
        <w:rPr>
          <w:rFonts w:ascii="Times New Roman" w:eastAsia="Times New Roman" w:hAnsi="Times New Roman"/>
          <w:b/>
          <w:color w:val="000000"/>
        </w:rPr>
        <w:t>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47C4E" w:rsidRPr="009A1939">
        <w:rPr>
          <w:rFonts w:ascii="Times New Roman" w:eastAsia="Times New Roman" w:hAnsi="Times New Roman"/>
          <w:b/>
          <w:color w:val="000000"/>
        </w:rPr>
        <w:t xml:space="preserve"> </w:t>
      </w:r>
      <w:r w:rsidRPr="00870DDC">
        <w:rPr>
          <w:rFonts w:ascii="Times New Roman" w:eastAsia="Times New Roman" w:hAnsi="Times New Roman"/>
          <w:b/>
          <w:color w:val="000000"/>
        </w:rPr>
        <w:t>Послуги обов’язкового страхування цивільно-правової відповідальності власників наземних транспортних засобів (Код ДК 021:2015 66510000-8 — Страхові послуги)</w:t>
      </w:r>
    </w:p>
    <w:p w14:paraId="4F9D4872" w14:textId="79D8BA10" w:rsidR="00F66DA0" w:rsidRDefault="00870DDC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  <w:b/>
        </w:rPr>
        <w:t>Вид та ідентифікатор процедури закупівлі:</w:t>
      </w:r>
      <w:r w:rsidRPr="009A1939">
        <w:rPr>
          <w:rFonts w:ascii="Times New Roman" w:eastAsia="Times New Roman" w:hAnsi="Times New Roman"/>
        </w:rPr>
        <w:t xml:space="preserve"> </w:t>
      </w:r>
      <w:r w:rsidRPr="00870DDC">
        <w:rPr>
          <w:rFonts w:ascii="Times New Roman" w:eastAsia="Times New Roman" w:hAnsi="Times New Roman"/>
        </w:rPr>
        <w:t>UA-2025-03-06-010775-a</w:t>
      </w:r>
    </w:p>
    <w:p w14:paraId="2A934B38" w14:textId="0919A595" w:rsidR="00870DDC" w:rsidRPr="009A1939" w:rsidRDefault="00870DDC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hyperlink r:id="rId6" w:history="1">
        <w:r w:rsidRPr="001E7180">
          <w:rPr>
            <w:rStyle w:val="a4"/>
            <w:rFonts w:ascii="Times New Roman" w:eastAsia="Times New Roman" w:hAnsi="Times New Roman"/>
          </w:rPr>
          <w:t>https://prozorro.gov.ua/tender/UA-2025-03-06-010775-a</w:t>
        </w:r>
      </w:hyperlink>
      <w:r>
        <w:rPr>
          <w:rFonts w:ascii="Times New Roman" w:eastAsia="Times New Roman" w:hAnsi="Times New Roman"/>
        </w:rPr>
        <w:t xml:space="preserve"> </w:t>
      </w:r>
    </w:p>
    <w:p w14:paraId="40DC15DA" w14:textId="5BC0C4E2" w:rsidR="00F66DA0" w:rsidRPr="009A1939" w:rsidRDefault="00870DDC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1" w:name="_heading=h.3znysh7" w:colFirst="0" w:colLast="0"/>
      <w:bookmarkEnd w:id="1"/>
      <w:r w:rsidRPr="009A1939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9A1939">
        <w:rPr>
          <w:rFonts w:ascii="Times New Roman" w:eastAsia="Times New Roman" w:hAnsi="Times New Roman"/>
        </w:rPr>
        <w:t xml:space="preserve"> </w:t>
      </w:r>
      <w:r w:rsidR="009A1939" w:rsidRPr="009A1939">
        <w:rPr>
          <w:rFonts w:ascii="Times New Roman" w:eastAsia="Times New Roman" w:hAnsi="Times New Roman"/>
        </w:rPr>
        <w:t>11 000</w:t>
      </w:r>
      <w:r w:rsidRPr="009A1939">
        <w:rPr>
          <w:rFonts w:ascii="Times New Roman" w:eastAsia="Times New Roman" w:hAnsi="Times New Roman"/>
        </w:rPr>
        <w:t xml:space="preserve"> грн.</w:t>
      </w:r>
      <w:r w:rsidR="00747C4E" w:rsidRPr="009A1939">
        <w:rPr>
          <w:rFonts w:ascii="Times New Roman" w:eastAsia="Times New Roman" w:hAnsi="Times New Roman"/>
        </w:rPr>
        <w:t xml:space="preserve"> 00 коп. </w:t>
      </w:r>
      <w:r w:rsidR="009A1939" w:rsidRPr="009A1939">
        <w:rPr>
          <w:rFonts w:ascii="Times New Roman" w:eastAsia="Times New Roman" w:hAnsi="Times New Roman"/>
        </w:rPr>
        <w:t>бе</w:t>
      </w:r>
      <w:r w:rsidR="00747C4E" w:rsidRPr="009A1939">
        <w:rPr>
          <w:rFonts w:ascii="Times New Roman" w:eastAsia="Times New Roman" w:hAnsi="Times New Roman"/>
        </w:rPr>
        <w:t>з ПДВ.</w:t>
      </w:r>
    </w:p>
    <w:p w14:paraId="563F26A2" w14:textId="0A249232" w:rsidR="00F66DA0" w:rsidRPr="009A1939" w:rsidRDefault="00747C4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Розрахунок очікуваної вартості послуг здійснено відповідно до Примірної методики визначення очікуваної вартості предмета закупівлі, затвердженої наказом Мінекономіки від 18.02.2020 № 275, з урахуванням наданих розрахунків (комерційних пропозицій) потенційних постачальників, шляхом отримання трьох комерційних пропозицій у постачальників. </w:t>
      </w:r>
    </w:p>
    <w:p w14:paraId="4FB9F7E8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2C685E11" w14:textId="77777777" w:rsidR="00F66DA0" w:rsidRPr="009A1939" w:rsidRDefault="00870DD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9A1939">
        <w:rPr>
          <w:rFonts w:ascii="Times New Roman" w:eastAsia="Times New Roman" w:hAnsi="Times New Roman"/>
          <w:b/>
        </w:rPr>
        <w:t xml:space="preserve">Обґрунтування технічних, якісних характеристик. </w:t>
      </w:r>
    </w:p>
    <w:p w14:paraId="5176D97D" w14:textId="77777777" w:rsidR="009A1939" w:rsidRPr="009A1939" w:rsidRDefault="009A1939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bookmarkStart w:id="2" w:name="_heading=h.uw0vd9bkb1ra" w:colFirst="0" w:colLast="0"/>
      <w:bookmarkStart w:id="3" w:name="_heading=h.3xq18ew4dvl7" w:colFirst="0" w:colLast="0"/>
      <w:bookmarkEnd w:id="2"/>
      <w:bookmarkEnd w:id="3"/>
      <w:r w:rsidRPr="009A1939">
        <w:rPr>
          <w:rFonts w:ascii="Times New Roman" w:eastAsia="Times New Roman" w:hAnsi="Times New Roman"/>
        </w:rPr>
        <w:t>Відповідно до Закону України «Про обов’язкове страхування цивільно-правової відповідальності власників наземних транспортних засобів», усі транспортні засоби, що експлуатуються на території України, підлягають обов’язковому страхуванню цивільної відповідальності (ОСЦПВ).</w:t>
      </w:r>
    </w:p>
    <w:p w14:paraId="57827E8E" w14:textId="1D29DE5C" w:rsidR="009A1939" w:rsidRPr="009A1939" w:rsidRDefault="009A1939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Державне підприємство «УДВП ІЗОТОП»  є власником транспортних засобів, що використовуються для виконання статутних завдань. У зв’язку з цим підприємство зобов’язане забезпечити наявність чинних полісів ОСЦПВ для всіх одиниць автопарку, з метою:</w:t>
      </w:r>
    </w:p>
    <w:p w14:paraId="79712C38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Дотримання законодавчих вимог щодо обов’язкового страхування.</w:t>
      </w:r>
    </w:p>
    <w:p w14:paraId="591F77BA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Захисту фінансових інтересів підприємства у разі ДТП.</w:t>
      </w:r>
    </w:p>
    <w:p w14:paraId="693C8407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 Виконання вимог щодо безпеки експлуатації транспортних засобів.</w:t>
      </w:r>
    </w:p>
    <w:p w14:paraId="443DE7E0" w14:textId="4BD5F5A8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 Запобігання штрафним санкціям за відсутність страхового полісу (відповідно до ст. 126 Кодексу України про адміністративні правопорушення).</w:t>
      </w:r>
    </w:p>
    <w:p w14:paraId="00D10CC5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4A86E8"/>
        </w:rPr>
      </w:pPr>
    </w:p>
    <w:tbl>
      <w:tblPr>
        <w:tblW w:w="98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8"/>
        <w:gridCol w:w="7481"/>
      </w:tblGrid>
      <w:tr w:rsidR="002B6208" w:rsidRPr="009A1939" w14:paraId="6850FB8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F582" w14:textId="312A743F" w:rsidR="002B6208" w:rsidRPr="009A1939" w:rsidRDefault="002B6208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4" w:name="_heading=h.v1pb7kbleul0" w:colFirst="0" w:colLast="0"/>
            <w:bookmarkStart w:id="5" w:name="_heading=h.sfhhas40b9h9" w:colFirst="0" w:colLast="0"/>
            <w:bookmarkEnd w:id="4"/>
            <w:bookmarkEnd w:id="5"/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Кількість п</w:t>
            </w:r>
            <w:r w:rsidR="009A1939"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ослуг</w:t>
            </w:r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18A3" w14:textId="2EE5F867" w:rsidR="002B6208" w:rsidRPr="009A1939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 послуга</w:t>
            </w:r>
          </w:p>
        </w:tc>
      </w:tr>
      <w:tr w:rsidR="009A1939" w:rsidRPr="009A1939" w14:paraId="339FCAAD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A14A" w14:textId="70FA140A" w:rsidR="009A1939" w:rsidRP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Марка та модель ТЗ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573F" w14:textId="4A9ED4F4" w:rsidR="009A1939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C1F9E">
              <w:rPr>
                <w:sz w:val="20"/>
                <w:szCs w:val="20"/>
              </w:rPr>
              <w:t>ЗСО ФРА-N2-D70 д/н KA 3829 РA</w:t>
            </w:r>
          </w:p>
        </w:tc>
      </w:tr>
      <w:tr w:rsidR="009A1939" w:rsidRPr="009A1939" w14:paraId="0E4D1AC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4453" w14:textId="15B39D73" w:rsid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Термін страхування, міс.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075C" w14:textId="3C47F041" w:rsidR="009A1939" w:rsidRPr="001C1F9E" w:rsidRDefault="009A1939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6+6</w:t>
            </w:r>
          </w:p>
        </w:tc>
      </w:tr>
      <w:tr w:rsidR="009A1939" w:rsidRPr="009A1939" w14:paraId="6385A746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169E" w14:textId="7030E661" w:rsid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Тип транспортного засобу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9785" w14:textId="549B9C50" w:rsidR="009A1939" w:rsidRDefault="009A1939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</w:tr>
      <w:tr w:rsidR="002B6208" w:rsidRPr="009A1939" w14:paraId="3C6E095B" w14:textId="77777777" w:rsidTr="002B6208"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3E0E" w14:textId="77777777" w:rsidR="007A3865" w:rsidRDefault="002B6208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Строк</w:t>
            </w:r>
            <w:r w:rsidR="007A386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договору</w:t>
            </w:r>
          </w:p>
          <w:p w14:paraId="624BA0C8" w14:textId="719E1785" w:rsidR="002B6208" w:rsidRPr="009A1939" w:rsidRDefault="007A3865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страхування </w:t>
            </w:r>
            <w:r w:rsidR="002B6208"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145E" w14:textId="0C0B7FF9" w:rsidR="002B6208" w:rsidRPr="009A1939" w:rsidRDefault="007A3865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24FDF">
              <w:rPr>
                <w:rFonts w:ascii="Times New Roman" w:hAnsi="Times New Roman"/>
              </w:rPr>
              <w:t>діє з дати його підписання і до закінчення терміну дії усіх Полісів</w:t>
            </w:r>
          </w:p>
        </w:tc>
      </w:tr>
    </w:tbl>
    <w:p w14:paraId="00A8BC2D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6447B73A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2E4D24B5" w14:textId="77777777" w:rsidR="00F66DA0" w:rsidRPr="009A1939" w:rsidRDefault="00F66D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F66DA0" w:rsidRPr="009A1939" w:rsidSect="002B6208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85E"/>
    <w:multiLevelType w:val="hybridMultilevel"/>
    <w:tmpl w:val="E9E0B7A0"/>
    <w:lvl w:ilvl="0" w:tplc="9202FF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94D19"/>
    <w:multiLevelType w:val="multilevel"/>
    <w:tmpl w:val="DF7E6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3577160">
    <w:abstractNumId w:val="1"/>
  </w:num>
  <w:num w:numId="2" w16cid:durableId="3647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A0"/>
    <w:rsid w:val="0000628C"/>
    <w:rsid w:val="00226E97"/>
    <w:rsid w:val="002B6208"/>
    <w:rsid w:val="00307B5E"/>
    <w:rsid w:val="00747C4E"/>
    <w:rsid w:val="00765760"/>
    <w:rsid w:val="007A3865"/>
    <w:rsid w:val="00870DDC"/>
    <w:rsid w:val="009A1939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DC2"/>
  <w15:docId w15:val="{818C4B62-8EE4-45C5-9837-C27C16F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1">
    <w:name w:val="Основной шрифт абзаца1"/>
    <w:rsid w:val="00747C4E"/>
  </w:style>
  <w:style w:type="paragraph" w:styleId="aa">
    <w:name w:val="No Spacing"/>
    <w:uiPriority w:val="1"/>
    <w:qFormat/>
    <w:rsid w:val="002B6208"/>
    <w:pPr>
      <w:spacing w:after="0" w:line="240" w:lineRule="auto"/>
    </w:pPr>
  </w:style>
  <w:style w:type="character" w:customStyle="1" w:styleId="oc-title">
    <w:name w:val="oc-title"/>
    <w:basedOn w:val="a0"/>
    <w:rsid w:val="002B6208"/>
  </w:style>
  <w:style w:type="paragraph" w:styleId="ab">
    <w:name w:val="List Paragraph"/>
    <w:basedOn w:val="a"/>
    <w:uiPriority w:val="34"/>
    <w:qFormat/>
    <w:rsid w:val="009A1939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870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6-0107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HjUEQfKL78l/6U4PSpFsesMlg==">CgMxLjAyCGguZ2pkZ3hzMgloLjN6bnlzaDcyDmgudXcwdmQ5YmtiMXJhMg5oLmdjc2ZiYWxvdDJmbzINaC50azdndGVlNm16bTIOaC5xbndtdGZmM2pzdHoyDmguM3hxMThldzRkdmw3Mg5oLnYxcGI3a2JsZXVsMDIOaC5zZmhoYXM0MGI5aDk4AHIhMS1Gb3J4U1dWMHA2dlZPZUVqcU9nNWtxWFBwQXM1ci1u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Тарас Фещенко</cp:lastModifiedBy>
  <cp:revision>2</cp:revision>
  <dcterms:created xsi:type="dcterms:W3CDTF">2025-03-07T08:32:00Z</dcterms:created>
  <dcterms:modified xsi:type="dcterms:W3CDTF">2025-03-07T08:32:00Z</dcterms:modified>
</cp:coreProperties>
</file>