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DB01" w14:textId="3152AE28" w:rsidR="00F66DA0" w:rsidRPr="00634E0D" w:rsidRDefault="00307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634E0D">
        <w:rPr>
          <w:rFonts w:ascii="Times New Roman" w:eastAsia="Times New Roman" w:hAnsi="Times New Roman"/>
          <w:b/>
          <w:bCs/>
          <w:i/>
          <w:sz w:val="24"/>
          <w:szCs w:val="24"/>
        </w:rPr>
        <w:t>ДЕРЖАВНЕ ПІДПРИЄМСТВО «УДВП ІЗОТОП»</w:t>
      </w:r>
    </w:p>
    <w:p w14:paraId="46F519B1" w14:textId="77777777" w:rsidR="00F66DA0" w:rsidRPr="00634E0D" w:rsidRDefault="00C150E7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34E0D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43E773CB" w14:textId="77777777" w:rsidR="00F66DA0" w:rsidRPr="00634E0D" w:rsidRDefault="00C150E7">
      <w:pPr>
        <w:spacing w:after="280" w:line="240" w:lineRule="auto"/>
        <w:jc w:val="center"/>
        <w:rPr>
          <w:rFonts w:ascii="Times New Roman" w:eastAsia="Times New Roman" w:hAnsi="Times New Roman"/>
          <w:u w:val="single"/>
        </w:rPr>
      </w:pPr>
      <w:r w:rsidRPr="00634E0D">
        <w:rPr>
          <w:rFonts w:ascii="Times New Roman" w:eastAsia="Times New Roman" w:hAnsi="Times New Roman"/>
        </w:rPr>
        <w:t>технічних та якісних характеристик закупівлі</w:t>
      </w:r>
      <w:r w:rsidRPr="00634E0D">
        <w:rPr>
          <w:rFonts w:ascii="Times New Roman" w:eastAsia="Times New Roman" w:hAnsi="Times New Roman"/>
          <w:b/>
        </w:rPr>
        <w:t xml:space="preserve">, </w:t>
      </w:r>
      <w:r w:rsidRPr="00634E0D">
        <w:rPr>
          <w:rFonts w:ascii="Times New Roman" w:eastAsia="Times New Roman" w:hAnsi="Times New Roman"/>
        </w:rPr>
        <w:t>розміру бюджетного призначення, очікуваної вартості предмета закупівлі</w:t>
      </w:r>
    </w:p>
    <w:p w14:paraId="2151FA14" w14:textId="77777777" w:rsidR="00F66DA0" w:rsidRPr="00634E0D" w:rsidRDefault="00C150E7">
      <w:pPr>
        <w:spacing w:before="280" w:after="280" w:line="240" w:lineRule="auto"/>
        <w:jc w:val="both"/>
        <w:rPr>
          <w:rFonts w:ascii="Times New Roman" w:eastAsia="Times New Roman" w:hAnsi="Times New Roman"/>
          <w:i/>
        </w:rPr>
      </w:pPr>
      <w:r w:rsidRPr="00634E0D">
        <w:rPr>
          <w:rFonts w:ascii="Times New Roman" w:eastAsia="Times New Roman" w:hAnsi="Times New Roman"/>
          <w:i/>
        </w:rPr>
        <w:t>(</w:t>
      </w:r>
      <w:r w:rsidRPr="00634E0D">
        <w:rPr>
          <w:rFonts w:ascii="Times New Roman" w:eastAsia="Times New Roman" w:hAnsi="Times New Roman"/>
          <w:i/>
          <w:sz w:val="18"/>
          <w:szCs w:val="18"/>
        </w:rPr>
        <w:t>оприлюднюється на виконання постанови КМУ № 710 від 11.10.2016 «Про ефективне використання державних коштів» (зі змінами))</w:t>
      </w:r>
    </w:p>
    <w:p w14:paraId="60F3A81B" w14:textId="57EE1991" w:rsidR="00F66DA0" w:rsidRPr="00634E0D" w:rsidRDefault="00C150E7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</w:rPr>
      </w:pPr>
      <w:r w:rsidRPr="00634E0D">
        <w:rPr>
          <w:rFonts w:ascii="Times New Roman" w:eastAsia="Times New Roman" w:hAnsi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07B5E" w:rsidRPr="00634E0D">
        <w:rPr>
          <w:rFonts w:ascii="Times New Roman" w:eastAsia="Times New Roman" w:hAnsi="Times New Roman"/>
          <w:b/>
        </w:rPr>
        <w:br/>
      </w:r>
      <w:r w:rsidR="00307B5E" w:rsidRPr="00634E0D">
        <w:rPr>
          <w:rFonts w:ascii="Times New Roman" w:eastAsia="Times New Roman" w:hAnsi="Times New Roman"/>
          <w:bCs/>
        </w:rPr>
        <w:t>ДЕРЖАВНЕ ПІДПРИЄМСТВО «УДВП ІЗОТОП», код за ЄДРПОУ</w:t>
      </w:r>
      <w:r w:rsidR="00747C4E" w:rsidRPr="00634E0D">
        <w:rPr>
          <w:rFonts w:ascii="Times New Roman" w:eastAsia="Times New Roman" w:hAnsi="Times New Roman"/>
          <w:bCs/>
        </w:rPr>
        <w:t xml:space="preserve"> 14308322, 03150, м. Київ, вул. Антоновича, 152, Юридична особа, яка забезпечує потреби держави або територіальної громади</w:t>
      </w:r>
    </w:p>
    <w:p w14:paraId="761DD1DB" w14:textId="77777777" w:rsidR="00C150E7" w:rsidRDefault="00C150E7">
      <w:pPr>
        <w:spacing w:before="280" w:after="280" w:line="240" w:lineRule="auto"/>
        <w:jc w:val="both"/>
        <w:rPr>
          <w:bCs/>
          <w:i/>
          <w:iCs/>
          <w:u w:val="single"/>
          <w:lang w:val="ru-RU"/>
        </w:rPr>
      </w:pPr>
      <w:bookmarkStart w:id="0" w:name="_heading=h.gjdgxs" w:colFirst="0" w:colLast="0"/>
      <w:bookmarkEnd w:id="0"/>
      <w:r w:rsidRPr="00634E0D">
        <w:rPr>
          <w:rFonts w:ascii="Times New Roman" w:eastAsia="Times New Roman" w:hAnsi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747C4E" w:rsidRPr="00634E0D">
        <w:rPr>
          <w:rFonts w:ascii="Times New Roman" w:eastAsia="Times New Roman" w:hAnsi="Times New Roman"/>
          <w:b/>
          <w:color w:val="000000"/>
        </w:rPr>
        <w:t xml:space="preserve"> </w:t>
      </w:r>
      <w:r w:rsidRPr="00C150E7">
        <w:rPr>
          <w:bCs/>
          <w:i/>
          <w:iCs/>
          <w:u w:val="single"/>
        </w:rPr>
        <w:t>Послуги з перевірки обов’язкового технічного контролю та технічного стану транспортних засобів (ДК021:2015 71630000-3 Послуги з технічного огляду та випробувань)</w:t>
      </w:r>
    </w:p>
    <w:p w14:paraId="4F9D4872" w14:textId="51279221" w:rsidR="00F66DA0" w:rsidRPr="00634E0D" w:rsidRDefault="00C150E7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  <w:b/>
        </w:rPr>
        <w:t>Вид процедури закупівлі:</w:t>
      </w:r>
      <w:r w:rsidR="00A13CFB" w:rsidRPr="00634E0D">
        <w:rPr>
          <w:rFonts w:ascii="Times New Roman" w:eastAsia="Times New Roman" w:hAnsi="Times New Roman"/>
          <w:b/>
        </w:rPr>
        <w:t xml:space="preserve"> </w:t>
      </w:r>
      <w:r w:rsidR="00A13CFB" w:rsidRPr="00634E0D">
        <w:rPr>
          <w:rFonts w:ascii="Times New Roman" w:eastAsia="Times New Roman" w:hAnsi="Times New Roman"/>
          <w:bCs/>
        </w:rPr>
        <w:t>відкриті торги з особливостями,</w:t>
      </w:r>
      <w:r w:rsidR="00A13CFB" w:rsidRPr="00634E0D">
        <w:rPr>
          <w:rFonts w:ascii="Times New Roman" w:eastAsia="Times New Roman" w:hAnsi="Times New Roman"/>
          <w:b/>
        </w:rPr>
        <w:t xml:space="preserve">  </w:t>
      </w:r>
      <w:r w:rsidRPr="00634E0D">
        <w:rPr>
          <w:rFonts w:ascii="Times New Roman" w:eastAsia="Times New Roman" w:hAnsi="Times New Roman"/>
        </w:rPr>
        <w:t xml:space="preserve"> </w:t>
      </w:r>
    </w:p>
    <w:p w14:paraId="56F7EACF" w14:textId="168563B5" w:rsidR="00A13CFB" w:rsidRPr="00634E0D" w:rsidRDefault="00A13CFB" w:rsidP="00A13CFB">
      <w:pPr>
        <w:spacing w:after="280" w:line="240" w:lineRule="auto"/>
        <w:jc w:val="both"/>
        <w:rPr>
          <w:rFonts w:ascii="Times New Roman" w:eastAsia="Times New Roman" w:hAnsi="Times New Roman"/>
          <w:bCs/>
        </w:rPr>
      </w:pPr>
      <w:r w:rsidRPr="00634E0D">
        <w:rPr>
          <w:rFonts w:ascii="Times New Roman" w:eastAsia="Times New Roman" w:hAnsi="Times New Roman"/>
          <w:b/>
        </w:rPr>
        <w:t>Ідентифікатор процедури закупівлі:</w:t>
      </w:r>
      <w:r w:rsidRPr="00634E0D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C150E7" w:rsidRPr="00C150E7">
        <w:rPr>
          <w:rFonts w:ascii="Times New Roman" w:eastAsia="Times New Roman" w:hAnsi="Times New Roman"/>
          <w:bCs/>
        </w:rPr>
        <w:t>UA-2025-02-24-012570-a </w:t>
      </w:r>
    </w:p>
    <w:bookmarkStart w:id="1" w:name="_heading=h.3znysh7" w:colFirst="0" w:colLast="0"/>
    <w:bookmarkEnd w:id="1"/>
    <w:p w14:paraId="58AB5AE9" w14:textId="683D3EAF" w:rsidR="00534B72" w:rsidRDefault="00C150E7">
      <w:pPr>
        <w:spacing w:after="0" w:line="240" w:lineRule="auto"/>
        <w:jc w:val="both"/>
        <w:rPr>
          <w:lang w:val="ru-RU"/>
        </w:rPr>
      </w:pPr>
      <w:r>
        <w:fldChar w:fldCharType="begin"/>
      </w:r>
      <w:r>
        <w:instrText>HYPERLINK "</w:instrText>
      </w:r>
      <w:r w:rsidRPr="00C150E7">
        <w:instrText>https://prozorro.gov.ua/tender/UA-2025-02-24-012570-a</w:instrText>
      </w:r>
      <w:r>
        <w:instrText>"</w:instrText>
      </w:r>
      <w:r>
        <w:fldChar w:fldCharType="separate"/>
      </w:r>
      <w:r w:rsidRPr="00F34E3B">
        <w:rPr>
          <w:rStyle w:val="a4"/>
        </w:rPr>
        <w:t>https://prozorro.gov.ua/tender/UA-2025-02-24-012570-a</w:t>
      </w:r>
      <w:r>
        <w:fldChar w:fldCharType="end"/>
      </w:r>
    </w:p>
    <w:p w14:paraId="746ED47B" w14:textId="77777777" w:rsidR="00C150E7" w:rsidRPr="00C150E7" w:rsidRDefault="00C150E7">
      <w:pPr>
        <w:spacing w:after="0" w:line="240" w:lineRule="auto"/>
        <w:jc w:val="both"/>
        <w:rPr>
          <w:lang w:val="ru-RU"/>
        </w:rPr>
      </w:pPr>
    </w:p>
    <w:p w14:paraId="40DC15DA" w14:textId="6AE717D0" w:rsidR="00F66DA0" w:rsidRPr="00634E0D" w:rsidRDefault="00C150E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634E0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53 000 </w:t>
      </w:r>
      <w:r w:rsidRPr="00634E0D">
        <w:rPr>
          <w:rFonts w:ascii="Times New Roman" w:eastAsia="Times New Roman" w:hAnsi="Times New Roman"/>
        </w:rPr>
        <w:t>грн.</w:t>
      </w:r>
      <w:r w:rsidR="00747C4E" w:rsidRPr="00634E0D">
        <w:rPr>
          <w:rFonts w:ascii="Times New Roman" w:eastAsia="Times New Roman" w:hAnsi="Times New Roman"/>
        </w:rPr>
        <w:t xml:space="preserve"> 00 коп. з ПДВ.</w:t>
      </w:r>
    </w:p>
    <w:p w14:paraId="563F26A2" w14:textId="0A249232" w:rsidR="00F66DA0" w:rsidRPr="00634E0D" w:rsidRDefault="00747C4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634E0D">
        <w:rPr>
          <w:rFonts w:ascii="Times New Roman" w:eastAsia="Times New Roman" w:hAnsi="Times New Roman"/>
        </w:rPr>
        <w:t xml:space="preserve">Розрахунок очікуваної вартості послуг здійснено відповідно до Примірної методики визначення очікуваної вартості предмета закупівлі, затвердженої наказом Мінекономіки від 18.02.2020 № 275, з урахуванням наданих розрахунків (комерційних пропозицій) потенційних постачальників, шляхом отримання трьох комерційних пропозицій у постачальників. </w:t>
      </w:r>
    </w:p>
    <w:p w14:paraId="4FB9F7E8" w14:textId="77777777" w:rsidR="00F66DA0" w:rsidRPr="00634E0D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2C685E11" w14:textId="52DE5FB9" w:rsidR="00F66DA0" w:rsidRPr="00634E0D" w:rsidRDefault="00C150E7" w:rsidP="00920E00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  <w:r w:rsidRPr="00634E0D">
        <w:rPr>
          <w:rFonts w:ascii="Times New Roman" w:eastAsia="Times New Roman" w:hAnsi="Times New Roman"/>
          <w:b/>
        </w:rPr>
        <w:t>Обґрунтування технічних, якісних характеристик</w:t>
      </w:r>
      <w:r w:rsidR="00534B72" w:rsidRPr="00634E0D">
        <w:rPr>
          <w:rFonts w:ascii="Times New Roman" w:eastAsia="Times New Roman" w:hAnsi="Times New Roman"/>
          <w:b/>
        </w:rPr>
        <w:t>:</w:t>
      </w:r>
    </w:p>
    <w:p w14:paraId="60327AAC" w14:textId="77777777" w:rsidR="00C150E7" w:rsidRPr="00C150E7" w:rsidRDefault="00C150E7" w:rsidP="00C150E7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</w:rPr>
      </w:pPr>
      <w:r w:rsidRPr="00C150E7">
        <w:rPr>
          <w:rFonts w:ascii="Times New Roman" w:eastAsia="Times New Roman" w:hAnsi="Times New Roman"/>
          <w:b/>
          <w:bCs/>
        </w:rPr>
        <w:t>1. Підстава для проведення закупівлі</w:t>
      </w:r>
    </w:p>
    <w:p w14:paraId="0B99049C" w14:textId="77777777" w:rsidR="00C150E7" w:rsidRPr="00C150E7" w:rsidRDefault="00C150E7" w:rsidP="00C150E7">
      <w:pPr>
        <w:spacing w:after="0" w:line="360" w:lineRule="auto"/>
        <w:ind w:firstLine="720"/>
        <w:jc w:val="both"/>
        <w:rPr>
          <w:rFonts w:ascii="Times New Roman" w:eastAsia="Times New Roman" w:hAnsi="Times New Roman"/>
        </w:rPr>
      </w:pPr>
      <w:r w:rsidRPr="00C150E7">
        <w:rPr>
          <w:rFonts w:ascii="Times New Roman" w:eastAsia="Times New Roman" w:hAnsi="Times New Roman"/>
        </w:rPr>
        <w:t>Згідно з чинним законодавством України, транспортні засоби, що використовуються у комерційних, державних та комунальних установах, підлягають обов’язковому технічному контролю (далі – ОТК). Вимоги щодо його проведення визначені такими нормативними актами:</w:t>
      </w:r>
    </w:p>
    <w:p w14:paraId="08528C46" w14:textId="77777777" w:rsidR="00C150E7" w:rsidRPr="00C150E7" w:rsidRDefault="00C150E7" w:rsidP="00C150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</w:rPr>
      </w:pPr>
      <w:r w:rsidRPr="00C150E7">
        <w:rPr>
          <w:rFonts w:ascii="Times New Roman" w:eastAsia="Times New Roman" w:hAnsi="Times New Roman"/>
          <w:b/>
          <w:bCs/>
        </w:rPr>
        <w:t>Закон України "Про дорожній рух"</w:t>
      </w:r>
      <w:r w:rsidRPr="00C150E7">
        <w:rPr>
          <w:rFonts w:ascii="Times New Roman" w:eastAsia="Times New Roman" w:hAnsi="Times New Roman"/>
        </w:rPr>
        <w:t xml:space="preserve"> – стаття 35 передбачає обов’язок юридичних осіб та фізичних осіб-підприємців забезпечувати своєчасний технічний контроль транспортних засобів.</w:t>
      </w:r>
    </w:p>
    <w:p w14:paraId="61DC045D" w14:textId="77777777" w:rsidR="00C150E7" w:rsidRPr="00C150E7" w:rsidRDefault="00C150E7" w:rsidP="00C150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</w:rPr>
      </w:pPr>
      <w:r w:rsidRPr="00C150E7">
        <w:rPr>
          <w:rFonts w:ascii="Times New Roman" w:eastAsia="Times New Roman" w:hAnsi="Times New Roman"/>
          <w:b/>
          <w:bCs/>
        </w:rPr>
        <w:t>Постанова Кабінету Міністрів України №137 від 30.01.2012 р.</w:t>
      </w:r>
      <w:r w:rsidRPr="00C150E7">
        <w:rPr>
          <w:rFonts w:ascii="Times New Roman" w:eastAsia="Times New Roman" w:hAnsi="Times New Roman"/>
        </w:rPr>
        <w:t xml:space="preserve"> "Про затвердження Порядку проведення обов’язкового технічного контролю транспортних засобів".</w:t>
      </w:r>
    </w:p>
    <w:p w14:paraId="50A040B2" w14:textId="77777777" w:rsidR="00C150E7" w:rsidRPr="00C150E7" w:rsidRDefault="00C150E7" w:rsidP="00C150E7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</w:rPr>
      </w:pPr>
      <w:r w:rsidRPr="00C150E7">
        <w:rPr>
          <w:rFonts w:ascii="Times New Roman" w:eastAsia="Times New Roman" w:hAnsi="Times New Roman"/>
          <w:b/>
          <w:bCs/>
        </w:rPr>
        <w:t>Наказ Міністерства інфраструктури України №710 від 26.11.2012 р.</w:t>
      </w:r>
      <w:r w:rsidRPr="00C150E7">
        <w:rPr>
          <w:rFonts w:ascii="Times New Roman" w:eastAsia="Times New Roman" w:hAnsi="Times New Roman"/>
        </w:rPr>
        <w:t xml:space="preserve"> "Про затвердження Порядку перевірки технічного стану колісних транспортних засобів під час обов’язкового технічного контролю".</w:t>
      </w:r>
    </w:p>
    <w:p w14:paraId="2EDECF7F" w14:textId="77777777" w:rsidR="00C150E7" w:rsidRPr="00C150E7" w:rsidRDefault="00C150E7" w:rsidP="00C150E7">
      <w:pPr>
        <w:spacing w:after="0" w:line="360" w:lineRule="auto"/>
        <w:ind w:firstLine="720"/>
        <w:jc w:val="both"/>
        <w:rPr>
          <w:rFonts w:ascii="Times New Roman" w:eastAsia="Times New Roman" w:hAnsi="Times New Roman"/>
        </w:rPr>
      </w:pPr>
      <w:r w:rsidRPr="00C150E7">
        <w:rPr>
          <w:rFonts w:ascii="Times New Roman" w:eastAsia="Times New Roman" w:hAnsi="Times New Roman"/>
        </w:rPr>
        <w:t>Відповідно до зазначених нормативно-правових актів, транспортні засоби підприємства повинні проходити періодичний технічний контроль для підтвердження їхньої відповідності вимогам безпеки дорожнього руху та екологічним нормам.</w:t>
      </w:r>
    </w:p>
    <w:p w14:paraId="583E2F93" w14:textId="77777777" w:rsidR="00C150E7" w:rsidRPr="00C150E7" w:rsidRDefault="00C150E7" w:rsidP="00C150E7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</w:rPr>
      </w:pPr>
      <w:r w:rsidRPr="00C150E7">
        <w:rPr>
          <w:rFonts w:ascii="Times New Roman" w:eastAsia="Times New Roman" w:hAnsi="Times New Roman"/>
          <w:b/>
          <w:bCs/>
        </w:rPr>
        <w:t>2. Мета закупівлі</w:t>
      </w:r>
    </w:p>
    <w:p w14:paraId="64B40ADE" w14:textId="77777777" w:rsidR="00C150E7" w:rsidRPr="00C150E7" w:rsidRDefault="00C150E7" w:rsidP="00C150E7">
      <w:pPr>
        <w:spacing w:after="0" w:line="360" w:lineRule="auto"/>
        <w:ind w:firstLine="720"/>
        <w:jc w:val="both"/>
        <w:rPr>
          <w:rFonts w:ascii="Times New Roman" w:eastAsia="Times New Roman" w:hAnsi="Times New Roman"/>
        </w:rPr>
      </w:pPr>
      <w:r w:rsidRPr="00C150E7">
        <w:rPr>
          <w:rFonts w:ascii="Times New Roman" w:eastAsia="Times New Roman" w:hAnsi="Times New Roman"/>
        </w:rPr>
        <w:lastRenderedPageBreak/>
        <w:t>Метою закупівлі є забезпечення належного технічного стану транспортних засобів підприємства відповідно до вимог чинного законодавства, зменшення ризиків експлуатації несправного транспорту, запобігання аварійним ситуаціям і дотримання правил безпеки дорожнього руху.</w:t>
      </w:r>
    </w:p>
    <w:p w14:paraId="3605AF4C" w14:textId="71D82BB9" w:rsidR="00C150E7" w:rsidRPr="00C150E7" w:rsidRDefault="00C150E7" w:rsidP="00920E00">
      <w:pPr>
        <w:spacing w:after="0" w:line="360" w:lineRule="auto"/>
        <w:ind w:firstLine="720"/>
        <w:jc w:val="both"/>
        <w:rPr>
          <w:rFonts w:ascii="Times New Roman" w:eastAsia="Times New Roman" w:hAnsi="Times New Roman"/>
        </w:rPr>
      </w:pPr>
      <w:r w:rsidRPr="00C150E7">
        <w:rPr>
          <w:rFonts w:ascii="Times New Roman" w:eastAsia="Times New Roman" w:hAnsi="Times New Roman"/>
        </w:rPr>
        <w:t>Зважаючи на законодавчі вимоги та необхідність підтримання безпечної експлуатації транспортних засобів підприємства, закупівля послуг з перевірки обов’язкового технічного контролю є обґрунтованою та необхідною. Проведення технічного огляду сприятиме забезпеченню відповідності транспортних засобів усім нормативним вимогам, що, у свою чергу, гарантуватиме безпеку їхнього використання та запобігатиме адміністративним санкціям.</w:t>
      </w:r>
    </w:p>
    <w:p w14:paraId="5A8230A1" w14:textId="77777777" w:rsidR="00C150E7" w:rsidRPr="00C150E7" w:rsidRDefault="00C150E7" w:rsidP="00920E00">
      <w:pPr>
        <w:spacing w:after="0" w:line="360" w:lineRule="auto"/>
        <w:ind w:firstLine="720"/>
        <w:jc w:val="both"/>
        <w:rPr>
          <w:rFonts w:ascii="Times New Roman" w:eastAsia="Times New Roman" w:hAnsi="Times New Roman"/>
        </w:rPr>
      </w:pPr>
    </w:p>
    <w:p w14:paraId="00D10CC5" w14:textId="6EF2195C" w:rsidR="00F66DA0" w:rsidRPr="00634E0D" w:rsidRDefault="00634E0D" w:rsidP="00920E0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4A86E8"/>
        </w:rPr>
      </w:pPr>
      <w:r>
        <w:rPr>
          <w:rFonts w:asciiTheme="minorHAnsi" w:eastAsia="Times New Roman" w:hAnsiTheme="minorHAnsi" w:cs="Segoe UI Symbol"/>
        </w:rPr>
        <w:tab/>
      </w:r>
      <w:r w:rsidR="00920E00" w:rsidRPr="00920E00">
        <w:rPr>
          <w:rFonts w:asciiTheme="minorHAnsi" w:eastAsia="Times New Roman" w:hAnsiTheme="minorHAnsi" w:cs="Segoe UI Symbol"/>
          <w:b/>
          <w:bCs/>
        </w:rPr>
        <w:t>Загальна кількість послуг:</w:t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5344"/>
        <w:gridCol w:w="3827"/>
      </w:tblGrid>
      <w:tr w:rsidR="00C150E7" w:rsidRPr="00F24779" w14:paraId="765B91D4" w14:textId="77777777" w:rsidTr="00C60854">
        <w:trPr>
          <w:trHeight w:val="79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C4E0E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240"/>
            </w:pPr>
            <w:bookmarkStart w:id="2" w:name="_heading=h.v1pb7kbleul0" w:colFirst="0" w:colLast="0"/>
            <w:bookmarkStart w:id="3" w:name="_heading=h.sfhhas40b9h9" w:colFirst="0" w:colLast="0"/>
            <w:bookmarkEnd w:id="2"/>
            <w:bookmarkEnd w:id="3"/>
            <w:r w:rsidRPr="00F24779">
              <w:t>№</w:t>
            </w:r>
          </w:p>
          <w:p w14:paraId="339B439B" w14:textId="77777777" w:rsidR="00C150E7" w:rsidRPr="00F24779" w:rsidRDefault="00C150E7" w:rsidP="00C60854">
            <w:pPr>
              <w:pStyle w:val="ad"/>
              <w:spacing w:before="0" w:after="0" w:line="240" w:lineRule="auto"/>
              <w:ind w:left="240"/>
            </w:pPr>
            <w:r w:rsidRPr="00F24779">
              <w:t>п/п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D66F3" w14:textId="77777777" w:rsidR="00C150E7" w:rsidRPr="00F24779" w:rsidRDefault="00C150E7" w:rsidP="00C60854">
            <w:pPr>
              <w:pStyle w:val="ad"/>
              <w:spacing w:before="0" w:after="0" w:line="240" w:lineRule="auto"/>
              <w:ind w:left="440"/>
            </w:pPr>
            <w:r w:rsidRPr="00F24779">
              <w:rPr>
                <w:b/>
                <w:bCs/>
              </w:rPr>
              <w:t>Вид транспортного засобу (ТЗ)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369B7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220"/>
              <w:jc w:val="center"/>
              <w:rPr>
                <w:b/>
                <w:bCs/>
              </w:rPr>
            </w:pPr>
            <w:r w:rsidRPr="00F24779">
              <w:rPr>
                <w:b/>
                <w:bCs/>
              </w:rPr>
              <w:t>К-сть послуг з перевірки технічного контролю та технічного стану транспортних засобів</w:t>
            </w:r>
            <w:r>
              <w:rPr>
                <w:b/>
                <w:bCs/>
              </w:rPr>
              <w:t>*</w:t>
            </w:r>
          </w:p>
        </w:tc>
      </w:tr>
      <w:tr w:rsidR="00C150E7" w:rsidRPr="00F24779" w14:paraId="3DCA057A" w14:textId="77777777" w:rsidTr="00C60854">
        <w:trPr>
          <w:trHeight w:val="6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67810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240"/>
            </w:pPr>
            <w:r w:rsidRPr="00F24779">
              <w:t>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8D601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120"/>
            </w:pPr>
            <w:r w:rsidRPr="00F24779">
              <w:t>Легкові автомобілі до 8 місць для</w:t>
            </w:r>
          </w:p>
          <w:p w14:paraId="6BE6B62F" w14:textId="77777777" w:rsidR="00C150E7" w:rsidRPr="00F24779" w:rsidRDefault="00C150E7" w:rsidP="00C60854">
            <w:pPr>
              <w:pStyle w:val="ad"/>
              <w:spacing w:before="0" w:after="0" w:line="240" w:lineRule="auto"/>
              <w:ind w:left="120"/>
            </w:pPr>
            <w:r w:rsidRPr="00F24779">
              <w:t>сидіння (крім місця водія), М1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E81067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800"/>
            </w:pPr>
            <w:r w:rsidRPr="00F24779">
              <w:t>7</w:t>
            </w:r>
          </w:p>
        </w:tc>
      </w:tr>
      <w:tr w:rsidR="00C150E7" w:rsidRPr="00F24779" w14:paraId="3F68CFE2" w14:textId="77777777" w:rsidTr="00C60854">
        <w:trPr>
          <w:trHeight w:val="3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40ECCB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240"/>
            </w:pPr>
            <w:r w:rsidRPr="00F24779">
              <w:t>2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8E88E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120"/>
            </w:pPr>
            <w:r w:rsidRPr="00F24779">
              <w:t>Вантажні автомобілі з повною масою</w:t>
            </w:r>
          </w:p>
          <w:p w14:paraId="718E945B" w14:textId="77777777" w:rsidR="00C150E7" w:rsidRPr="00F24779" w:rsidRDefault="00C150E7" w:rsidP="00C60854">
            <w:pPr>
              <w:pStyle w:val="ad"/>
              <w:spacing w:before="0" w:after="0" w:line="240" w:lineRule="auto"/>
              <w:ind w:left="120"/>
            </w:pPr>
            <w:r w:rsidRPr="00F24779">
              <w:t>до 3,5т (спеціалізовані), N1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DE622B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</w:pPr>
            <w:r w:rsidRPr="00F24779">
              <w:t xml:space="preserve">             16</w:t>
            </w:r>
          </w:p>
        </w:tc>
      </w:tr>
      <w:tr w:rsidR="00C150E7" w:rsidRPr="00F24779" w14:paraId="1E17D3C5" w14:textId="77777777" w:rsidTr="00C60854">
        <w:trPr>
          <w:trHeight w:val="28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BD6C9" w14:textId="77777777" w:rsidR="00C150E7" w:rsidRPr="00F24779" w:rsidRDefault="00C150E7" w:rsidP="00C60854">
            <w:pPr>
              <w:rPr>
                <w:rFonts w:ascii="Times New Roman" w:hAnsi="Times New Roman"/>
              </w:rPr>
            </w:pPr>
          </w:p>
        </w:tc>
        <w:tc>
          <w:tcPr>
            <w:tcW w:w="5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BB404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120"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5AC81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120"/>
            </w:pPr>
          </w:p>
        </w:tc>
      </w:tr>
      <w:tr w:rsidR="00C150E7" w:rsidRPr="00F24779" w14:paraId="416684D2" w14:textId="77777777" w:rsidTr="00C60854">
        <w:trPr>
          <w:trHeight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23DD33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240"/>
            </w:pPr>
            <w:r>
              <w:t>3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99C95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120"/>
            </w:pPr>
            <w:r w:rsidRPr="00F24779">
              <w:t>Вантажні автомобілі та автомобілі-</w:t>
            </w:r>
          </w:p>
          <w:p w14:paraId="5A28DCAA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120"/>
            </w:pPr>
            <w:r w:rsidRPr="00F24779">
              <w:t>тягачі з повною масою від 3,5т. до</w:t>
            </w:r>
          </w:p>
          <w:p w14:paraId="6CA64C1C" w14:textId="77777777" w:rsidR="00C150E7" w:rsidRPr="00F24779" w:rsidRDefault="00C150E7" w:rsidP="00C60854">
            <w:pPr>
              <w:pStyle w:val="ad"/>
              <w:spacing w:before="0" w:after="0" w:line="240" w:lineRule="auto"/>
              <w:ind w:left="99" w:hanging="142"/>
            </w:pPr>
            <w:r w:rsidRPr="00F24779">
              <w:t xml:space="preserve">   12т. (спеціалізовані),N2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C2ACA8" w14:textId="77777777" w:rsidR="00C150E7" w:rsidRPr="00F24779" w:rsidRDefault="00C150E7" w:rsidP="00C60854">
            <w:pPr>
              <w:rPr>
                <w:rFonts w:ascii="Times New Roman" w:hAnsi="Times New Roman"/>
              </w:rPr>
            </w:pPr>
          </w:p>
        </w:tc>
      </w:tr>
      <w:tr w:rsidR="00C150E7" w:rsidRPr="00F24779" w14:paraId="2362BF5A" w14:textId="77777777" w:rsidTr="00C60854">
        <w:trPr>
          <w:trHeight w:val="293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023353" w14:textId="77777777" w:rsidR="00C150E7" w:rsidRPr="00F24779" w:rsidRDefault="00C150E7" w:rsidP="00C60854">
            <w:pPr>
              <w:rPr>
                <w:rFonts w:ascii="Times New Roman" w:hAnsi="Times New Roman"/>
              </w:rPr>
            </w:pPr>
          </w:p>
        </w:tc>
        <w:tc>
          <w:tcPr>
            <w:tcW w:w="5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7B220" w14:textId="77777777" w:rsidR="00C150E7" w:rsidRPr="00F24779" w:rsidRDefault="00C150E7" w:rsidP="00C60854">
            <w:pPr>
              <w:pStyle w:val="ad"/>
              <w:spacing w:before="0" w:after="0" w:line="240" w:lineRule="auto"/>
              <w:ind w:left="99" w:hanging="142"/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9273A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800"/>
            </w:pPr>
            <w:r w:rsidRPr="00F24779">
              <w:t>8</w:t>
            </w:r>
          </w:p>
        </w:tc>
      </w:tr>
      <w:tr w:rsidR="00C150E7" w:rsidRPr="00F24779" w14:paraId="07E5916B" w14:textId="77777777" w:rsidTr="00C60854">
        <w:trPr>
          <w:trHeight w:val="298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AD06" w14:textId="77777777" w:rsidR="00C150E7" w:rsidRPr="00F24779" w:rsidRDefault="00C150E7" w:rsidP="00C60854">
            <w:pPr>
              <w:rPr>
                <w:rFonts w:ascii="Times New Roman" w:hAnsi="Times New Roman"/>
              </w:rPr>
            </w:pPr>
          </w:p>
        </w:tc>
        <w:tc>
          <w:tcPr>
            <w:tcW w:w="5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840B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99" w:hanging="142"/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34AB4" w14:textId="77777777" w:rsidR="00C150E7" w:rsidRPr="00F24779" w:rsidRDefault="00C150E7" w:rsidP="00C60854">
            <w:pPr>
              <w:rPr>
                <w:rFonts w:ascii="Times New Roman" w:hAnsi="Times New Roman"/>
              </w:rPr>
            </w:pPr>
          </w:p>
        </w:tc>
      </w:tr>
      <w:tr w:rsidR="00C150E7" w:rsidRPr="00F24779" w14:paraId="5845236C" w14:textId="77777777" w:rsidTr="00C60854">
        <w:trPr>
          <w:trHeight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0867ED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240"/>
            </w:pPr>
            <w:r>
              <w:t>4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7AF77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120"/>
            </w:pPr>
            <w:r w:rsidRPr="00F24779">
              <w:t>Вантажні автомобілі та автомобілі-</w:t>
            </w:r>
          </w:p>
          <w:p w14:paraId="6E631CD4" w14:textId="77777777" w:rsidR="00C150E7" w:rsidRPr="00F24779" w:rsidRDefault="00C150E7" w:rsidP="00C60854">
            <w:pPr>
              <w:pStyle w:val="ad"/>
              <w:spacing w:before="0" w:after="0" w:line="240" w:lineRule="auto"/>
              <w:ind w:left="120"/>
            </w:pPr>
            <w:r w:rsidRPr="00F24779">
              <w:t>тягачі з повною масою більш 12т, (спеціалізовані)N3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55DE7C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800"/>
            </w:pPr>
            <w:r w:rsidRPr="00F24779">
              <w:t>6</w:t>
            </w:r>
          </w:p>
        </w:tc>
      </w:tr>
      <w:tr w:rsidR="00C150E7" w:rsidRPr="00F24779" w14:paraId="5B3136CF" w14:textId="77777777" w:rsidTr="00C60854">
        <w:trPr>
          <w:trHeight w:val="293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C11F" w14:textId="77777777" w:rsidR="00C150E7" w:rsidRPr="00F24779" w:rsidRDefault="00C150E7" w:rsidP="00C60854">
            <w:pPr>
              <w:rPr>
                <w:rFonts w:ascii="Times New Roman" w:hAnsi="Times New Roman"/>
              </w:rPr>
            </w:pPr>
          </w:p>
        </w:tc>
        <w:tc>
          <w:tcPr>
            <w:tcW w:w="5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9A8C4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120"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C2D43" w14:textId="77777777" w:rsidR="00C150E7" w:rsidRPr="00F24779" w:rsidRDefault="00C150E7" w:rsidP="00C60854">
            <w:pPr>
              <w:pStyle w:val="ad"/>
              <w:shd w:val="clear" w:color="auto" w:fill="auto"/>
              <w:spacing w:before="0" w:after="0" w:line="240" w:lineRule="auto"/>
              <w:ind w:left="120"/>
            </w:pPr>
          </w:p>
        </w:tc>
      </w:tr>
    </w:tbl>
    <w:p w14:paraId="00A8BC2D" w14:textId="694A7376" w:rsidR="00F66DA0" w:rsidRPr="00C150E7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6447B73A" w14:textId="77777777" w:rsidR="00F66DA0" w:rsidRPr="00634E0D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2E4D24B5" w14:textId="77777777" w:rsidR="00F66DA0" w:rsidRPr="00634E0D" w:rsidRDefault="00F66D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F66DA0" w:rsidRPr="00634E0D" w:rsidSect="002B6208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785E"/>
    <w:multiLevelType w:val="hybridMultilevel"/>
    <w:tmpl w:val="E9E0B7A0"/>
    <w:lvl w:ilvl="0" w:tplc="9202FF8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F6D95"/>
    <w:multiLevelType w:val="hybridMultilevel"/>
    <w:tmpl w:val="38DA65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93A2C"/>
    <w:multiLevelType w:val="multilevel"/>
    <w:tmpl w:val="CDFE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94D19"/>
    <w:multiLevelType w:val="multilevel"/>
    <w:tmpl w:val="DF7E6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160917"/>
    <w:multiLevelType w:val="multilevel"/>
    <w:tmpl w:val="C548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3577160">
    <w:abstractNumId w:val="3"/>
  </w:num>
  <w:num w:numId="2" w16cid:durableId="364718247">
    <w:abstractNumId w:val="0"/>
  </w:num>
  <w:num w:numId="3" w16cid:durableId="1784498971">
    <w:abstractNumId w:val="4"/>
  </w:num>
  <w:num w:numId="4" w16cid:durableId="682244200">
    <w:abstractNumId w:val="1"/>
  </w:num>
  <w:num w:numId="5" w16cid:durableId="34697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A0"/>
    <w:rsid w:val="0000628C"/>
    <w:rsid w:val="00231663"/>
    <w:rsid w:val="002903C1"/>
    <w:rsid w:val="002B6208"/>
    <w:rsid w:val="00307B5E"/>
    <w:rsid w:val="0043073D"/>
    <w:rsid w:val="00534B72"/>
    <w:rsid w:val="00634E0D"/>
    <w:rsid w:val="00653169"/>
    <w:rsid w:val="00670B78"/>
    <w:rsid w:val="00747C4E"/>
    <w:rsid w:val="00765760"/>
    <w:rsid w:val="007A3865"/>
    <w:rsid w:val="00920E00"/>
    <w:rsid w:val="009A1939"/>
    <w:rsid w:val="00A13CFB"/>
    <w:rsid w:val="00C150E7"/>
    <w:rsid w:val="00F155F6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6DC2"/>
  <w15:docId w15:val="{818C4B62-8EE4-45C5-9837-C27C16F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11">
    <w:name w:val="Основной шрифт абзаца1"/>
    <w:rsid w:val="00747C4E"/>
  </w:style>
  <w:style w:type="paragraph" w:styleId="aa">
    <w:name w:val="No Spacing"/>
    <w:uiPriority w:val="1"/>
    <w:qFormat/>
    <w:rsid w:val="002B6208"/>
    <w:pPr>
      <w:spacing w:after="0" w:line="240" w:lineRule="auto"/>
    </w:pPr>
  </w:style>
  <w:style w:type="character" w:customStyle="1" w:styleId="oc-title">
    <w:name w:val="oc-title"/>
    <w:basedOn w:val="a0"/>
    <w:rsid w:val="002B6208"/>
  </w:style>
  <w:style w:type="paragraph" w:styleId="ab">
    <w:name w:val="List Paragraph"/>
    <w:basedOn w:val="a"/>
    <w:uiPriority w:val="34"/>
    <w:qFormat/>
    <w:rsid w:val="009A1939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13CFB"/>
    <w:rPr>
      <w:color w:val="605E5C"/>
      <w:shd w:val="clear" w:color="auto" w:fill="E1DFDD"/>
    </w:rPr>
  </w:style>
  <w:style w:type="character" w:customStyle="1" w:styleId="12">
    <w:name w:val="Основний текст Знак1"/>
    <w:basedOn w:val="a0"/>
    <w:link w:val="ad"/>
    <w:uiPriority w:val="99"/>
    <w:rsid w:val="00C150E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2"/>
    <w:uiPriority w:val="99"/>
    <w:rsid w:val="00C150E7"/>
    <w:pPr>
      <w:shd w:val="clear" w:color="auto" w:fill="FFFFFF"/>
      <w:spacing w:before="360" w:after="360" w:line="240" w:lineRule="atLeast"/>
    </w:pPr>
    <w:rPr>
      <w:rFonts w:ascii="Times New Roman" w:hAnsi="Times New Roman"/>
    </w:rPr>
  </w:style>
  <w:style w:type="character" w:customStyle="1" w:styleId="ae">
    <w:name w:val="Основний текст Знак"/>
    <w:basedOn w:val="a0"/>
    <w:uiPriority w:val="99"/>
    <w:semiHidden/>
    <w:rsid w:val="00C150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5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5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04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HjUEQfKL78l/6U4PSpFsesMlg==">CgMxLjAyCGguZ2pkZ3hzMgloLjN6bnlzaDcyDmgudXcwdmQ5YmtiMXJhMg5oLmdjc2ZiYWxvdDJmbzINaC50azdndGVlNm16bTIOaC5xbndtdGZmM2pzdHoyDmguM3hxMThldzRkdmw3Mg5oLnYxcGI3a2JsZXVsMDIOaC5zZmhoYXM0MGI5aDk4AHIhMS1Gb3J4U1dWMHA2dlZPZUVqcU9nNWtxWFBwQXM1ci1u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2601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Полєва Людмила Вікторівна</cp:lastModifiedBy>
  <cp:revision>2</cp:revision>
  <dcterms:created xsi:type="dcterms:W3CDTF">2025-02-26T06:59:00Z</dcterms:created>
  <dcterms:modified xsi:type="dcterms:W3CDTF">2025-02-26T06:59:00Z</dcterms:modified>
</cp:coreProperties>
</file>